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378F9" w14:textId="19AECF7F" w:rsidR="00C75C7D" w:rsidRPr="00806B33" w:rsidRDefault="00C75C7D" w:rsidP="00C75C7D">
      <w:pPr>
        <w:pStyle w:val="CRCoverPage"/>
        <w:tabs>
          <w:tab w:val="right" w:pos="9639"/>
        </w:tabs>
        <w:spacing w:after="0"/>
        <w:rPr>
          <w:b/>
          <w:noProof/>
          <w:sz w:val="28"/>
        </w:rPr>
      </w:pPr>
      <w:r w:rsidRPr="00806B33">
        <w:rPr>
          <w:b/>
          <w:noProof/>
          <w:sz w:val="28"/>
        </w:rPr>
        <w:t>3GPP TSG-RAN WG2 #113-e</w:t>
      </w:r>
      <w:r w:rsidRPr="00806B33">
        <w:rPr>
          <w:b/>
          <w:noProof/>
          <w:sz w:val="28"/>
        </w:rPr>
        <w:tab/>
      </w:r>
      <w:r w:rsidR="00C505C2" w:rsidRPr="00C505C2">
        <w:rPr>
          <w:b/>
          <w:noProof/>
          <w:sz w:val="28"/>
        </w:rPr>
        <w:t>R2-2101184</w:t>
      </w:r>
    </w:p>
    <w:p w14:paraId="1974EA63" w14:textId="77777777" w:rsidR="00C75C7D" w:rsidRPr="00806B33" w:rsidRDefault="00C75C7D" w:rsidP="00C75C7D">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E-meeting, 25th Jan – 5th Feb, 2021</w:t>
      </w:r>
    </w:p>
    <w:p w14:paraId="35508A3E"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6DD441CA" w14:textId="77777777"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C15985">
        <w:rPr>
          <w:rFonts w:ascii="Arial" w:eastAsia="MS Mincho" w:hAnsi="Arial" w:cs="Arial"/>
          <w:b/>
          <w:bCs/>
          <w:sz w:val="24"/>
          <w:lang w:val="en-GB" w:eastAsia="en-US"/>
        </w:rPr>
        <w:t>8.6.3</w:t>
      </w:r>
    </w:p>
    <w:p w14:paraId="02ECD75A"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530E39A3" w14:textId="4E9683A2"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732840">
        <w:rPr>
          <w:rFonts w:ascii="Arial" w:eastAsia="Times New Roman" w:hAnsi="Arial" w:cs="Arial"/>
          <w:b/>
          <w:bCs/>
          <w:sz w:val="24"/>
          <w:lang w:val="en-GB" w:eastAsia="en-US"/>
        </w:rPr>
        <w:t>Control plane common aspects for SDT</w:t>
      </w:r>
      <w:r w:rsidR="00F93C9F" w:rsidRPr="00F93C9F">
        <w:rPr>
          <w:rFonts w:ascii="Arial" w:hAnsi="Arial" w:cs="Arial"/>
          <w:b/>
          <w:sz w:val="24"/>
          <w:lang w:val="en-GB"/>
        </w:rPr>
        <w:t xml:space="preserve"> </w:t>
      </w:r>
    </w:p>
    <w:p w14:paraId="63C606E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3F045B02" w14:textId="77777777" w:rsidR="00CD1FF7" w:rsidRPr="00A6509D" w:rsidRDefault="00CD1FF7" w:rsidP="00220301">
      <w:pPr>
        <w:pStyle w:val="Heading1"/>
        <w:numPr>
          <w:ilvl w:val="0"/>
          <w:numId w:val="18"/>
        </w:numPr>
      </w:pPr>
      <w:r w:rsidRPr="00A6509D">
        <w:t>Introduction</w:t>
      </w:r>
    </w:p>
    <w:p w14:paraId="386A3D09" w14:textId="54B4855D" w:rsidR="00B31A97" w:rsidRPr="004178F1" w:rsidRDefault="00596BFA" w:rsidP="00510B7E">
      <w:pPr>
        <w:rPr>
          <w:szCs w:val="22"/>
        </w:rPr>
      </w:pPr>
      <w:r>
        <w:rPr>
          <w:szCs w:val="22"/>
        </w:rPr>
        <w:t>Small Data Transmission in RRC INACTIVE topic was discussed during RAN2#111-e and RAN2#112-e meetings where numerous agreements were made.</w:t>
      </w:r>
    </w:p>
    <w:p w14:paraId="5EB448A0" w14:textId="18A9D096" w:rsidR="00510B7E" w:rsidRPr="00054677" w:rsidRDefault="00510B7E" w:rsidP="00510B7E">
      <w:pPr>
        <w:rPr>
          <w:szCs w:val="22"/>
        </w:rPr>
      </w:pPr>
      <w:r w:rsidRPr="00054677">
        <w:rPr>
          <w:szCs w:val="22"/>
        </w:rPr>
        <w:t xml:space="preserve">In this paper, we </w:t>
      </w:r>
      <w:r w:rsidR="00B31A97">
        <w:rPr>
          <w:szCs w:val="22"/>
        </w:rPr>
        <w:t xml:space="preserve">further </w:t>
      </w:r>
      <w:r w:rsidRPr="00054677">
        <w:rPr>
          <w:szCs w:val="22"/>
        </w:rPr>
        <w:t xml:space="preserve">discuss the </w:t>
      </w:r>
      <w:bookmarkStart w:id="1" w:name="OLE_LINK70"/>
      <w:r w:rsidR="00F93C9F">
        <w:rPr>
          <w:rFonts w:hint="eastAsia"/>
          <w:szCs w:val="22"/>
        </w:rPr>
        <w:t>common</w:t>
      </w:r>
      <w:r w:rsidR="00F93C9F">
        <w:rPr>
          <w:szCs w:val="22"/>
        </w:rPr>
        <w:t xml:space="preserve"> aspects</w:t>
      </w:r>
      <w:r w:rsidR="004569E0">
        <w:rPr>
          <w:szCs w:val="22"/>
        </w:rPr>
        <w:t xml:space="preserve"> for small data transmission (</w:t>
      </w:r>
      <w:r w:rsidR="00B31A97">
        <w:rPr>
          <w:szCs w:val="22"/>
        </w:rPr>
        <w:t>SDT</w:t>
      </w:r>
      <w:r w:rsidR="004569E0">
        <w:rPr>
          <w:szCs w:val="22"/>
        </w:rPr>
        <w:t>)</w:t>
      </w:r>
      <w:r w:rsidR="00F93C9F">
        <w:rPr>
          <w:szCs w:val="22"/>
        </w:rPr>
        <w:t xml:space="preserve"> between random access</w:t>
      </w:r>
      <w:r w:rsidR="00EC224C">
        <w:rPr>
          <w:szCs w:val="22"/>
        </w:rPr>
        <w:t xml:space="preserve"> based schemes </w:t>
      </w:r>
      <w:r w:rsidR="00F93C9F">
        <w:rPr>
          <w:szCs w:val="22"/>
        </w:rPr>
        <w:t>and CG</w:t>
      </w:r>
      <w:bookmarkEnd w:id="1"/>
      <w:r w:rsidR="00EC224C">
        <w:rPr>
          <w:szCs w:val="22"/>
        </w:rPr>
        <w:t xml:space="preserve"> based scheme</w:t>
      </w:r>
      <w:r w:rsidRPr="00054677">
        <w:rPr>
          <w:szCs w:val="22"/>
        </w:rPr>
        <w:t>.</w:t>
      </w:r>
    </w:p>
    <w:p w14:paraId="45531178" w14:textId="77777777" w:rsidR="00F93C9F" w:rsidRDefault="00DD1902" w:rsidP="00A61CCA">
      <w:pPr>
        <w:pStyle w:val="Heading1"/>
        <w:numPr>
          <w:ilvl w:val="0"/>
          <w:numId w:val="18"/>
        </w:numPr>
      </w:pPr>
      <w:r>
        <w:t>Common aspects</w:t>
      </w:r>
    </w:p>
    <w:p w14:paraId="35ECA10F" w14:textId="45B3BDF8" w:rsidR="00EE3829" w:rsidRDefault="00EE3829" w:rsidP="00EE3829">
      <w:pPr>
        <w:pStyle w:val="Heading2"/>
        <w:rPr>
          <w:lang w:val="en-US"/>
        </w:rPr>
      </w:pPr>
      <w:r>
        <w:rPr>
          <w:lang w:val="en-US"/>
        </w:rPr>
        <w:t xml:space="preserve">2.1 </w:t>
      </w:r>
      <w:r w:rsidR="00242CD0">
        <w:rPr>
          <w:lang w:val="en-US"/>
        </w:rPr>
        <w:t>SDT t</w:t>
      </w:r>
      <w:r>
        <w:rPr>
          <w:lang w:val="en-US"/>
        </w:rPr>
        <w:t>riggering</w:t>
      </w:r>
    </w:p>
    <w:p w14:paraId="1C8B3044" w14:textId="77777777" w:rsidR="00EE3829" w:rsidRDefault="00EE3829" w:rsidP="00EE3829">
      <w:r>
        <w:rPr>
          <w:rFonts w:eastAsiaTheme="minorEastAsia"/>
          <w:lang w:val="en-GB"/>
        </w:rPr>
        <w:t xml:space="preserve">Provided that SDT resources are configured and available upon uplink data arrival at the UE side, one general issue is that the UE has to decide whether to initiate SDT transmission procedure or the legacy RRC Connection Resume procedure (non-SDT transmission), i.e., transit to RRC_CONNECTED state before performing data transmission. </w:t>
      </w:r>
      <w:r>
        <w:t xml:space="preserve">RAN2 agreed the SDT is configured per DRB. We think there are two possible cases for data arrival that should be considered for deciding whether to initiate SDT procedure or legacy resume procedure. </w:t>
      </w:r>
    </w:p>
    <w:p w14:paraId="22C762DE" w14:textId="77777777" w:rsidR="00EE3829" w:rsidRDefault="00EE3829" w:rsidP="00EE3829">
      <w:pPr>
        <w:pStyle w:val="ListParagraph"/>
        <w:numPr>
          <w:ilvl w:val="0"/>
          <w:numId w:val="51"/>
        </w:numPr>
        <w:ind w:leftChars="0"/>
      </w:pPr>
      <w:r>
        <w:t>Case1: only SDT data arrives;</w:t>
      </w:r>
    </w:p>
    <w:p w14:paraId="5628A109" w14:textId="77777777" w:rsidR="00EE3829" w:rsidRDefault="00EE3829" w:rsidP="00EE3829">
      <w:pPr>
        <w:pStyle w:val="ListParagraph"/>
        <w:numPr>
          <w:ilvl w:val="0"/>
          <w:numId w:val="51"/>
        </w:numPr>
        <w:ind w:leftChars="0"/>
      </w:pPr>
      <w:r>
        <w:t xml:space="preserve">Case2: both SDT data and non-SDT data are arrived </w:t>
      </w:r>
      <w:r w:rsidRPr="00821132">
        <w:t>simultaneously</w:t>
      </w:r>
      <w:r>
        <w:t xml:space="preserve">. </w:t>
      </w:r>
    </w:p>
    <w:p w14:paraId="6FB6AD8F" w14:textId="77777777" w:rsidR="00EE3829" w:rsidRDefault="00EE3829" w:rsidP="00EE3829">
      <w:r>
        <w:t>For the first case, we have already agreed that the UE shall determine whether to initiate SDT procedure based on the data volume threshold. For the second case, we think that the UE shall initiate the legacy RRC resume procedure to request the network to resume the RRC connection</w:t>
      </w:r>
      <w:r>
        <w:rPr>
          <w:rFonts w:hint="eastAsia"/>
        </w:rPr>
        <w:t>.</w:t>
      </w:r>
      <w:r>
        <w:t xml:space="preserve"> Afterwards, the network sends the RRCResume message to move the UE to RRC_CONNECTED state where the UE transmits both SDT and non-</w:t>
      </w:r>
      <w:r>
        <w:t>SDT data.</w:t>
      </w:r>
    </w:p>
    <w:p w14:paraId="4E2D383E" w14:textId="25CA4C10" w:rsidR="00EE3829" w:rsidRDefault="00EE3829" w:rsidP="00EE3829">
      <w:pPr>
        <w:rPr>
          <w:rFonts w:eastAsiaTheme="minorEastAsia"/>
        </w:rPr>
      </w:pPr>
      <w:r w:rsidRPr="005F091D">
        <w:rPr>
          <w:b/>
        </w:rPr>
        <w:t>Propos</w:t>
      </w:r>
      <w:r>
        <w:rPr>
          <w:b/>
        </w:rPr>
        <w:t>al</w:t>
      </w:r>
      <w:r w:rsidRPr="005F091D">
        <w:rPr>
          <w:b/>
        </w:rPr>
        <w:t xml:space="preserve"> </w:t>
      </w:r>
      <w:r w:rsidR="00596BFA">
        <w:rPr>
          <w:b/>
        </w:rPr>
        <w:t>1</w:t>
      </w:r>
      <w:r w:rsidRPr="00E50FB8">
        <w:rPr>
          <w:b/>
        </w:rPr>
        <w:t xml:space="preserve">: </w:t>
      </w:r>
      <w:r w:rsidRPr="005F091D">
        <w:rPr>
          <w:rFonts w:eastAsiaTheme="minorEastAsia"/>
          <w:b/>
        </w:rPr>
        <w:t xml:space="preserve">If </w:t>
      </w:r>
      <w:r>
        <w:rPr>
          <w:rFonts w:eastAsiaTheme="minorEastAsia"/>
          <w:b/>
        </w:rPr>
        <w:t>uplink data arrives at the UE for DRBs not configured for SDT</w:t>
      </w:r>
      <w:r w:rsidRPr="005F091D">
        <w:rPr>
          <w:rFonts w:eastAsiaTheme="minorEastAsia"/>
          <w:b/>
        </w:rPr>
        <w:t>, the UE shall initiate the legacy RRC resume procedure</w:t>
      </w:r>
      <w:r>
        <w:rPr>
          <w:rFonts w:eastAsiaTheme="minorEastAsia"/>
          <w:b/>
        </w:rPr>
        <w:t xml:space="preserve"> (i.e. the UE does not trigger SDT transmission even if SDT data is also available)</w:t>
      </w:r>
      <w:r w:rsidRPr="005F091D">
        <w:rPr>
          <w:rFonts w:eastAsiaTheme="minorEastAsia"/>
          <w:b/>
        </w:rPr>
        <w:t>.</w:t>
      </w:r>
    </w:p>
    <w:p w14:paraId="3F77B3FC" w14:textId="675B4821" w:rsidR="00EE3829" w:rsidRPr="00AE6D07" w:rsidRDefault="00EE3829" w:rsidP="00EE3829">
      <w:pPr>
        <w:pStyle w:val="Heading2"/>
        <w:rPr>
          <w:lang w:val="en-US"/>
        </w:rPr>
      </w:pPr>
      <w:r w:rsidRPr="00AE6D07">
        <w:rPr>
          <w:lang w:val="en-US"/>
        </w:rPr>
        <w:lastRenderedPageBreak/>
        <w:t>2.</w:t>
      </w:r>
      <w:r>
        <w:rPr>
          <w:lang w:val="en-US"/>
        </w:rPr>
        <w:t>2</w:t>
      </w:r>
      <w:r w:rsidRPr="00AE6D07">
        <w:rPr>
          <w:lang w:val="en-US"/>
        </w:rPr>
        <w:t xml:space="preserve"> </w:t>
      </w:r>
      <w:r w:rsidRPr="00AE6D07">
        <w:rPr>
          <w:lang w:val="en-US"/>
        </w:rPr>
        <w:t xml:space="preserve">Fallback to non-SDT </w:t>
      </w:r>
      <w:r>
        <w:rPr>
          <w:lang w:val="en-US"/>
        </w:rPr>
        <w:t>transmission</w:t>
      </w:r>
    </w:p>
    <w:p w14:paraId="6E40AFB3" w14:textId="77777777" w:rsidR="00EE3829" w:rsidRDefault="00EE3829" w:rsidP="00EE3829">
      <w:pPr>
        <w:rPr>
          <w:rFonts w:eastAsiaTheme="minorEastAsia"/>
          <w:lang w:val="en-GB"/>
        </w:rPr>
      </w:pPr>
      <w:r>
        <w:rPr>
          <w:rFonts w:eastAsiaTheme="minorEastAsia"/>
          <w:lang w:val="en-GB"/>
        </w:rPr>
        <w:t xml:space="preserve">When SDT is triggered based on the rules mentioned above, a PDU including both uplink RRC message and user data will be constructed and transmitted by a UE. However, there may be cases when the network cannot decode such a big PDU successfully due to bad </w:t>
      </w:r>
      <w:r w:rsidRPr="009712B1">
        <w:rPr>
          <w:rFonts w:eastAsiaTheme="minorEastAsia"/>
          <w:lang w:val="en-GB"/>
        </w:rPr>
        <w:t>wireless</w:t>
      </w:r>
      <w:r>
        <w:rPr>
          <w:rFonts w:eastAsiaTheme="minorEastAsia"/>
          <w:lang w:val="en-GB"/>
        </w:rPr>
        <w:t xml:space="preserve"> </w:t>
      </w:r>
      <w:r w:rsidRPr="009712B1">
        <w:rPr>
          <w:rFonts w:eastAsiaTheme="minorEastAsia"/>
          <w:lang w:val="en-GB"/>
        </w:rPr>
        <w:t>environment</w:t>
      </w:r>
      <w:r>
        <w:rPr>
          <w:rFonts w:eastAsiaTheme="minorEastAsia"/>
          <w:lang w:val="en-GB"/>
        </w:rPr>
        <w:t xml:space="preserve"> conditions. The network should be able to send an indication to fallback to non-SDT transmission if it finds SDT is not suitable for the UE, similarly to the fallback in PUR and EDT in LTE. After receiving fallback indication from the network, </w:t>
      </w:r>
      <w:r>
        <w:t>the UE should perform traditional RRC Connection Resume procedure</w:t>
      </w:r>
      <w:r>
        <w:rPr>
          <w:rFonts w:eastAsiaTheme="minorEastAsia"/>
          <w:lang w:val="en-GB"/>
        </w:rPr>
        <w:t>. The fallback indication may be different for RA-based scheme and CG-based scheme:</w:t>
      </w:r>
    </w:p>
    <w:p w14:paraId="42A1481C" w14:textId="77777777" w:rsidR="00EE3829" w:rsidRDefault="00EE3829" w:rsidP="00EE3829">
      <w:pPr>
        <w:pStyle w:val="ListParagraph"/>
        <w:numPr>
          <w:ilvl w:val="0"/>
          <w:numId w:val="27"/>
        </w:numPr>
        <w:ind w:leftChars="0"/>
        <w:rPr>
          <w:rFonts w:eastAsiaTheme="minorEastAsia"/>
        </w:rPr>
      </w:pPr>
      <w:r>
        <w:rPr>
          <w:rFonts w:eastAsiaTheme="minorEastAsia"/>
        </w:rPr>
        <w:t>For 2-step RA based SDT, the fallback can be realized with fallbackRAR indicating the UE to switch to non-SDT 4-step RA</w:t>
      </w:r>
    </w:p>
    <w:p w14:paraId="40582B2B" w14:textId="77777777" w:rsidR="00EE3829" w:rsidRDefault="00EE3829" w:rsidP="00EE3829">
      <w:pPr>
        <w:pStyle w:val="ListParagraph"/>
        <w:numPr>
          <w:ilvl w:val="0"/>
          <w:numId w:val="27"/>
        </w:numPr>
        <w:ind w:leftChars="0"/>
        <w:rPr>
          <w:rFonts w:eastAsiaTheme="minorEastAsia"/>
        </w:rPr>
      </w:pPr>
      <w:r>
        <w:rPr>
          <w:rFonts w:eastAsiaTheme="minorEastAsia"/>
        </w:rPr>
        <w:t>For 4-step RA</w:t>
      </w:r>
      <w:r w:rsidRPr="00EA0CF8">
        <w:t xml:space="preserve"> </w:t>
      </w:r>
      <w:r w:rsidRPr="00EA0CF8">
        <w:rPr>
          <w:rFonts w:eastAsiaTheme="minorEastAsia"/>
        </w:rPr>
        <w:t>based SDT</w:t>
      </w:r>
      <w:r>
        <w:rPr>
          <w:rFonts w:eastAsiaTheme="minorEastAsia"/>
        </w:rPr>
        <w:t>, the fallback can be realized by gNB providing a smaller grant in RAR and optionally indicating that the UE should only include RRC message (no user data) in msg3</w:t>
      </w:r>
    </w:p>
    <w:p w14:paraId="117CF806" w14:textId="77777777" w:rsidR="00EE3829" w:rsidRDefault="00EE3829" w:rsidP="00EE3829">
      <w:pPr>
        <w:pStyle w:val="ListParagraph"/>
        <w:numPr>
          <w:ilvl w:val="0"/>
          <w:numId w:val="27"/>
        </w:numPr>
        <w:ind w:leftChars="0"/>
        <w:rPr>
          <w:rFonts w:eastAsiaTheme="minorEastAsia"/>
        </w:rPr>
      </w:pPr>
      <w:r>
        <w:rPr>
          <w:rFonts w:eastAsiaTheme="minorEastAsia"/>
        </w:rPr>
        <w:t>For CG-based SDT, we propose to include the indication in DCI.</w:t>
      </w:r>
    </w:p>
    <w:p w14:paraId="0243CB23" w14:textId="1CF17D7B" w:rsidR="00EE3829" w:rsidRDefault="00EE3829" w:rsidP="00EE3829">
      <w:pPr>
        <w:rPr>
          <w:b/>
        </w:rPr>
      </w:pPr>
      <w:r>
        <w:rPr>
          <w:b/>
        </w:rPr>
        <w:t xml:space="preserve">Proposal </w:t>
      </w:r>
      <w:r w:rsidR="00596BFA">
        <w:rPr>
          <w:b/>
        </w:rPr>
        <w:t>2</w:t>
      </w:r>
      <w:r w:rsidRPr="00E50FB8">
        <w:rPr>
          <w:b/>
        </w:rPr>
        <w:t xml:space="preserve">: </w:t>
      </w:r>
      <w:r>
        <w:rPr>
          <w:b/>
        </w:rPr>
        <w:t>Fallback to non-SDT RRC Connection Resume procedure can be explicitly indicated by network</w:t>
      </w:r>
      <w:r w:rsidRPr="005F091D">
        <w:rPr>
          <w:b/>
        </w:rPr>
        <w:t>.</w:t>
      </w:r>
      <w:r>
        <w:rPr>
          <w:b/>
        </w:rPr>
        <w:t xml:space="preserve"> </w:t>
      </w:r>
    </w:p>
    <w:p w14:paraId="7DD49FBB" w14:textId="77777777" w:rsidR="00EE3829" w:rsidRPr="00943F9B" w:rsidRDefault="00EE3829" w:rsidP="00EE3829">
      <w:pPr>
        <w:pStyle w:val="ListParagraph"/>
        <w:numPr>
          <w:ilvl w:val="0"/>
          <w:numId w:val="27"/>
        </w:numPr>
        <w:ind w:leftChars="0"/>
        <w:rPr>
          <w:b/>
        </w:rPr>
      </w:pPr>
      <w:r w:rsidRPr="00943F9B">
        <w:rPr>
          <w:b/>
        </w:rPr>
        <w:t xml:space="preserve">For 2-step RA based SDT, the fallback </w:t>
      </w:r>
      <w:r>
        <w:rPr>
          <w:b/>
        </w:rPr>
        <w:t>is indicated by</w:t>
      </w:r>
      <w:r w:rsidRPr="00943F9B">
        <w:rPr>
          <w:b/>
        </w:rPr>
        <w:t xml:space="preserve"> fallbackRAR</w:t>
      </w:r>
      <w:r>
        <w:rPr>
          <w:b/>
        </w:rPr>
        <w:t>. UE falls back to non-SDT</w:t>
      </w:r>
      <w:r w:rsidRPr="00943F9B">
        <w:rPr>
          <w:b/>
        </w:rPr>
        <w:t xml:space="preserve"> 4-step RA</w:t>
      </w:r>
    </w:p>
    <w:p w14:paraId="6100B49B" w14:textId="77777777" w:rsidR="00EE3829" w:rsidRPr="00495C37" w:rsidRDefault="00EE3829" w:rsidP="00EE3829">
      <w:pPr>
        <w:pStyle w:val="ListParagraph"/>
        <w:numPr>
          <w:ilvl w:val="0"/>
          <w:numId w:val="27"/>
        </w:numPr>
        <w:ind w:leftChars="0"/>
        <w:rPr>
          <w:b/>
        </w:rPr>
      </w:pPr>
      <w:r w:rsidRPr="00495C37">
        <w:rPr>
          <w:b/>
        </w:rPr>
        <w:t xml:space="preserve">For 4-step RA based SDT, the fallback can be realized by gNB providing a smaller grant in RAR and </w:t>
      </w:r>
      <w:r>
        <w:rPr>
          <w:b/>
        </w:rPr>
        <w:t xml:space="preserve">optionally </w:t>
      </w:r>
      <w:r w:rsidRPr="00495C37">
        <w:rPr>
          <w:b/>
        </w:rPr>
        <w:t>indicating that the UE should only include RRC message (no user data)</w:t>
      </w:r>
      <w:r>
        <w:rPr>
          <w:b/>
        </w:rPr>
        <w:t xml:space="preserve"> in msg3</w:t>
      </w:r>
      <w:r w:rsidRPr="00495C37">
        <w:rPr>
          <w:b/>
        </w:rPr>
        <w:t xml:space="preserve"> </w:t>
      </w:r>
    </w:p>
    <w:p w14:paraId="731D8FD2" w14:textId="77777777" w:rsidR="00EE3829" w:rsidRPr="00943F9B" w:rsidRDefault="00EE3829" w:rsidP="00EE3829">
      <w:pPr>
        <w:pStyle w:val="ListParagraph"/>
        <w:numPr>
          <w:ilvl w:val="0"/>
          <w:numId w:val="27"/>
        </w:numPr>
        <w:ind w:leftChars="0"/>
        <w:rPr>
          <w:b/>
        </w:rPr>
      </w:pPr>
      <w:r w:rsidRPr="00943F9B">
        <w:rPr>
          <w:b/>
        </w:rPr>
        <w:t xml:space="preserve">For CG-based SDT, </w:t>
      </w:r>
      <w:r>
        <w:rPr>
          <w:b/>
        </w:rPr>
        <w:t>fallback</w:t>
      </w:r>
      <w:r w:rsidRPr="00943F9B">
        <w:rPr>
          <w:b/>
        </w:rPr>
        <w:t xml:space="preserve"> indication</w:t>
      </w:r>
      <w:r>
        <w:rPr>
          <w:b/>
        </w:rPr>
        <w:t xml:space="preserve"> is included</w:t>
      </w:r>
      <w:r w:rsidRPr="00943F9B">
        <w:rPr>
          <w:b/>
        </w:rPr>
        <w:t xml:space="preserve"> in DCI.</w:t>
      </w:r>
    </w:p>
    <w:p w14:paraId="5023729C" w14:textId="77777777" w:rsidR="00EE3829" w:rsidRDefault="00EE3829" w:rsidP="00EE3829">
      <w:pPr>
        <w:rPr>
          <w:lang w:val="en-GB"/>
        </w:rPr>
      </w:pPr>
      <w:r>
        <w:rPr>
          <w:lang w:val="en-GB"/>
        </w:rPr>
        <w:t xml:space="preserve">Except for the explicit indication in the network, another possibility is to allow the UE to fall back to </w:t>
      </w:r>
      <w:r>
        <w:rPr>
          <w:rFonts w:hint="eastAsia"/>
          <w:lang w:val="en-GB"/>
        </w:rPr>
        <w:t>non-SDT</w:t>
      </w:r>
      <w:r>
        <w:rPr>
          <w:lang w:val="en-GB"/>
        </w:rPr>
        <w:t xml:space="preserve"> transmission when a configured number of SDT attempts fail, e.g. due to not having enough power to transmit </w:t>
      </w:r>
      <w:r>
        <w:rPr>
          <w:rFonts w:hint="eastAsia"/>
          <w:lang w:val="en-GB"/>
        </w:rPr>
        <w:t>the</w:t>
      </w:r>
      <w:r>
        <w:rPr>
          <w:lang w:val="en-GB"/>
        </w:rPr>
        <w:t xml:space="preserve"> PDU carrying user data and CCCH SDU. </w:t>
      </w:r>
      <w:bookmarkStart w:id="2" w:name="OLE_LINK19"/>
      <w:bookmarkStart w:id="3" w:name="OLE_LINK20"/>
      <w:r>
        <w:rPr>
          <w:lang w:val="en-GB"/>
        </w:rPr>
        <w:t>After the UE</w:t>
      </w:r>
      <w:r w:rsidRPr="00D5412F">
        <w:rPr>
          <w:lang w:val="en-GB"/>
        </w:rPr>
        <w:t xml:space="preserve"> </w:t>
      </w:r>
      <w:r>
        <w:rPr>
          <w:lang w:val="en-GB"/>
        </w:rPr>
        <w:t>is switched to RRC_CONNECTED during non-SDT procedure, the UE should retransmit the user data to avoid data loss</w:t>
      </w:r>
      <w:bookmarkEnd w:id="2"/>
      <w:bookmarkEnd w:id="3"/>
      <w:r>
        <w:rPr>
          <w:lang w:val="en-GB"/>
        </w:rPr>
        <w:t>.</w:t>
      </w:r>
    </w:p>
    <w:p w14:paraId="7AF0A64E" w14:textId="7767981E" w:rsidR="00EE3829" w:rsidRDefault="00EE3829" w:rsidP="00EE3829">
      <w:pPr>
        <w:rPr>
          <w:b/>
          <w:lang w:val="en-GB"/>
        </w:rPr>
      </w:pPr>
      <w:r>
        <w:rPr>
          <w:b/>
          <w:lang w:val="en-GB"/>
        </w:rPr>
        <w:t xml:space="preserve">Proposal </w:t>
      </w:r>
      <w:r w:rsidR="00596BFA">
        <w:rPr>
          <w:b/>
          <w:lang w:val="en-GB"/>
        </w:rPr>
        <w:t>3</w:t>
      </w:r>
      <w:r>
        <w:rPr>
          <w:b/>
          <w:lang w:val="en-GB"/>
        </w:rPr>
        <w:t xml:space="preserve">: When UE fails to transmit data using SDT mechanism a configured number of times, the UE falls back to the legacy RRC Connection Resume procedure. </w:t>
      </w:r>
    </w:p>
    <w:p w14:paraId="73F5F5BF" w14:textId="08964370" w:rsidR="008748B5" w:rsidRDefault="008748B5" w:rsidP="008748B5">
      <w:pPr>
        <w:rPr>
          <w:lang w:val="en-GB"/>
        </w:rPr>
      </w:pPr>
      <w:r>
        <w:rPr>
          <w:b/>
          <w:lang w:val="en-GB"/>
        </w:rPr>
        <w:t xml:space="preserve">Proposal </w:t>
      </w:r>
      <w:r w:rsidR="00596BFA">
        <w:rPr>
          <w:b/>
          <w:lang w:val="en-GB"/>
        </w:rPr>
        <w:t>4</w:t>
      </w:r>
      <w:r>
        <w:rPr>
          <w:b/>
          <w:lang w:val="en-GB"/>
        </w:rPr>
        <w:t xml:space="preserve">: </w:t>
      </w:r>
      <w:r w:rsidRPr="008748B5">
        <w:rPr>
          <w:b/>
          <w:lang w:val="en-GB"/>
        </w:rPr>
        <w:t xml:space="preserve">After the UE is switched to RRC_CONNECTED during non-SDT procedure, the UE should retransmit the user data </w:t>
      </w:r>
      <w:r w:rsidR="00242CD0">
        <w:rPr>
          <w:b/>
          <w:lang w:val="en-GB"/>
        </w:rPr>
        <w:t xml:space="preserve">it attempted to transmit via SDT </w:t>
      </w:r>
      <w:r w:rsidRPr="008748B5">
        <w:rPr>
          <w:b/>
          <w:lang w:val="en-GB"/>
        </w:rPr>
        <w:t>to avoid data loss</w:t>
      </w:r>
      <w:r>
        <w:rPr>
          <w:b/>
          <w:lang w:val="en-GB"/>
        </w:rPr>
        <w:t xml:space="preserve">. </w:t>
      </w:r>
    </w:p>
    <w:p w14:paraId="5640186D" w14:textId="77777777" w:rsidR="008748B5" w:rsidRPr="008748B5" w:rsidRDefault="008748B5" w:rsidP="00EE3829">
      <w:pPr>
        <w:rPr>
          <w:lang w:val="en-GB"/>
        </w:rPr>
      </w:pPr>
    </w:p>
    <w:p w14:paraId="41277542" w14:textId="1F8F0105" w:rsidR="00EE3829" w:rsidRDefault="00EE3829" w:rsidP="00EE3829">
      <w:pPr>
        <w:pStyle w:val="Heading2"/>
        <w:rPr>
          <w:rFonts w:eastAsiaTheme="minorEastAsia"/>
        </w:rPr>
      </w:pPr>
      <w:r>
        <w:rPr>
          <w:lang w:val="en-US"/>
        </w:rPr>
        <w:t xml:space="preserve">2.3 SDT type selection </w:t>
      </w:r>
    </w:p>
    <w:p w14:paraId="63E4AB9C" w14:textId="77777777" w:rsidR="00EE3829" w:rsidRPr="004569E0" w:rsidRDefault="00EE3829" w:rsidP="00EE3829">
      <w:pPr>
        <w:rPr>
          <w:rFonts w:eastAsiaTheme="minorEastAsia"/>
          <w:lang w:val="en-GB"/>
        </w:rPr>
      </w:pPr>
      <w:r>
        <w:rPr>
          <w:rFonts w:eastAsiaTheme="minorEastAsia"/>
          <w:lang w:val="en-GB"/>
        </w:rPr>
        <w:t xml:space="preserve">After SDT is triggered, the question comes which SDT scheme is used, i.e. CG-based scheme or RA based scheme, in case both are configured at the UE. RA-based schemes can be used regardless of whether TA is valid while CG based </w:t>
      </w:r>
      <w:r>
        <w:rPr>
          <w:rFonts w:eastAsiaTheme="minorEastAsia"/>
          <w:lang w:val="en-GB"/>
        </w:rPr>
        <w:t>scheme can only be used in case UE has a valid TA. CG based scheme is advantageous over RA based scheme as it has more potential to save UE power by avoiding additional steps of RA procedure and provides better efficiency thanks to a possibility to tailor PUSCH resource to a UE-specific traffic requirement</w:t>
      </w:r>
      <w:r w:rsidRPr="0083780B">
        <w:rPr>
          <w:rFonts w:eastAsiaTheme="minorEastAsia"/>
          <w:lang w:val="en-GB"/>
        </w:rPr>
        <w:t xml:space="preserve">. </w:t>
      </w:r>
      <w:r>
        <w:rPr>
          <w:rFonts w:eastAsiaTheme="minorEastAsia"/>
          <w:lang w:val="en-GB"/>
        </w:rPr>
        <w:t>Hence the UE should prioritize CG based scheme over RA based scheme in case both are configured and the UE has a valid CG resource (e.g. with a valid TA etc.)</w:t>
      </w:r>
      <w:r w:rsidRPr="0083780B">
        <w:rPr>
          <w:rFonts w:eastAsiaTheme="minorEastAsia"/>
          <w:lang w:val="en-GB"/>
        </w:rPr>
        <w:t>.</w:t>
      </w:r>
      <w:r>
        <w:rPr>
          <w:rFonts w:eastAsiaTheme="minorEastAsia"/>
          <w:lang w:val="en-GB"/>
        </w:rPr>
        <w:t xml:space="preserve"> </w:t>
      </w:r>
    </w:p>
    <w:p w14:paraId="2AD61F15" w14:textId="61AF6CFA" w:rsidR="00D11FFB" w:rsidRDefault="00EE3829" w:rsidP="00EE3829">
      <w:pPr>
        <w:rPr>
          <w:rFonts w:eastAsiaTheme="minorEastAsia"/>
          <w:b/>
          <w:lang w:val="en-GB"/>
        </w:rPr>
      </w:pPr>
      <w:r w:rsidRPr="004E07EA">
        <w:rPr>
          <w:rFonts w:eastAsiaTheme="minorEastAsia"/>
          <w:b/>
          <w:lang w:val="en-GB"/>
        </w:rPr>
        <w:t xml:space="preserve">Proposal </w:t>
      </w:r>
      <w:r w:rsidR="00596BFA">
        <w:rPr>
          <w:rFonts w:eastAsiaTheme="minorEastAsia"/>
          <w:b/>
          <w:lang w:val="en-GB"/>
        </w:rPr>
        <w:t>5</w:t>
      </w:r>
      <w:r w:rsidRPr="004E07EA">
        <w:rPr>
          <w:rFonts w:eastAsiaTheme="minorEastAsia"/>
          <w:b/>
          <w:lang w:val="en-GB"/>
        </w:rPr>
        <w:t>: T</w:t>
      </w:r>
      <w:r w:rsidRPr="00E05FC2">
        <w:rPr>
          <w:rFonts w:eastAsiaTheme="minorEastAsia"/>
          <w:b/>
          <w:lang w:val="en-GB"/>
        </w:rPr>
        <w:t xml:space="preserve">he UE should </w:t>
      </w:r>
      <w:r>
        <w:rPr>
          <w:rFonts w:eastAsiaTheme="minorEastAsia"/>
          <w:b/>
          <w:lang w:val="en-GB"/>
        </w:rPr>
        <w:t>select</w:t>
      </w:r>
      <w:r w:rsidRPr="00E05FC2">
        <w:rPr>
          <w:rFonts w:eastAsiaTheme="minorEastAsia"/>
          <w:b/>
          <w:lang w:val="en-GB"/>
        </w:rPr>
        <w:t xml:space="preserve"> CG based scheme in case both </w:t>
      </w:r>
      <w:r>
        <w:rPr>
          <w:rFonts w:eastAsiaTheme="minorEastAsia"/>
          <w:b/>
          <w:lang w:val="en-GB"/>
        </w:rPr>
        <w:t xml:space="preserve">CG-based and RA-based scheme </w:t>
      </w:r>
      <w:r w:rsidRPr="00E05FC2">
        <w:rPr>
          <w:rFonts w:eastAsiaTheme="minorEastAsia"/>
          <w:b/>
          <w:lang w:val="en-GB"/>
        </w:rPr>
        <w:t>are configured and the UE has a valid CG resource</w:t>
      </w:r>
      <w:r w:rsidR="00596BFA">
        <w:rPr>
          <w:rFonts w:eastAsiaTheme="minorEastAsia"/>
          <w:b/>
          <w:lang w:val="en-GB"/>
        </w:rPr>
        <w:t xml:space="preserve"> </w:t>
      </w:r>
      <w:r w:rsidR="00D11FFB">
        <w:rPr>
          <w:rFonts w:eastAsiaTheme="minorEastAsia"/>
          <w:b/>
          <w:lang w:val="en-GB"/>
        </w:rPr>
        <w:t xml:space="preserve">(e.g. with an up to date </w:t>
      </w:r>
      <w:r w:rsidR="00596BFA">
        <w:rPr>
          <w:rFonts w:eastAsiaTheme="minorEastAsia"/>
          <w:b/>
          <w:lang w:val="en-GB"/>
        </w:rPr>
        <w:t>TA</w:t>
      </w:r>
      <w:r w:rsidR="00D11FFB">
        <w:rPr>
          <w:rFonts w:eastAsiaTheme="minorEastAsia"/>
          <w:b/>
          <w:lang w:val="en-GB"/>
        </w:rPr>
        <w:t>)</w:t>
      </w:r>
      <w:r w:rsidRPr="004E07EA">
        <w:rPr>
          <w:rFonts w:eastAsiaTheme="minorEastAsia"/>
          <w:b/>
          <w:lang w:val="en-GB"/>
        </w:rPr>
        <w:t>.</w:t>
      </w:r>
      <w:r w:rsidR="00D11FFB">
        <w:rPr>
          <w:rFonts w:eastAsiaTheme="minorEastAsia"/>
          <w:b/>
          <w:lang w:val="en-GB"/>
        </w:rPr>
        <w:t xml:space="preserve"> </w:t>
      </w:r>
    </w:p>
    <w:p w14:paraId="569862BA" w14:textId="40DE5D5F" w:rsidR="00EE3829" w:rsidRPr="004E07EA" w:rsidRDefault="00AC188A" w:rsidP="00EE3829">
      <w:pPr>
        <w:rPr>
          <w:rFonts w:eastAsiaTheme="minorEastAsia"/>
          <w:b/>
          <w:lang w:val="en-GB"/>
        </w:rPr>
      </w:pPr>
      <w:r>
        <w:rPr>
          <w:rFonts w:eastAsiaTheme="minorEastAsia"/>
          <w:b/>
          <w:lang w:val="en-GB"/>
        </w:rPr>
        <w:lastRenderedPageBreak/>
        <w:t>Proposal 6</w:t>
      </w:r>
      <w:r w:rsidR="00D11FFB">
        <w:rPr>
          <w:rFonts w:eastAsiaTheme="minorEastAsia"/>
          <w:b/>
          <w:lang w:val="en-GB"/>
        </w:rPr>
        <w:t>: If the UE does not have a valid CG resource for SDT, the UE may perform RA-SDT.</w:t>
      </w:r>
    </w:p>
    <w:p w14:paraId="4E2E46DB" w14:textId="703CA4E9" w:rsidR="002F7011" w:rsidRDefault="00D11FFB" w:rsidP="00EE3829">
      <w:pPr>
        <w:rPr>
          <w:rFonts w:eastAsiaTheme="minorEastAsia"/>
          <w:lang w:val="en-GB"/>
        </w:rPr>
      </w:pPr>
      <w:r>
        <w:rPr>
          <w:rFonts w:eastAsiaTheme="minorEastAsia"/>
          <w:lang w:val="en-GB"/>
        </w:rPr>
        <w:t xml:space="preserve">There is also a question of whether the UE may switch between SDT types, after initial SDT scheme type selection. </w:t>
      </w:r>
      <w:r w:rsidR="002F7011">
        <w:rPr>
          <w:rFonts w:eastAsiaTheme="minorEastAsia" w:hint="eastAsia"/>
          <w:lang w:val="en-GB"/>
        </w:rPr>
        <w:t>I</w:t>
      </w:r>
      <w:r w:rsidR="002F7011">
        <w:rPr>
          <w:rFonts w:eastAsiaTheme="minorEastAsia"/>
          <w:lang w:val="en-GB"/>
        </w:rPr>
        <w:t>n case RA-SDT was selected for the initial transmission due to TA invalidity, TA becomes valid after MSG2</w:t>
      </w:r>
      <w:r w:rsidR="002F7011">
        <w:rPr>
          <w:rFonts w:eastAsiaTheme="minorEastAsia" w:hint="eastAsia"/>
          <w:lang w:val="en-GB"/>
        </w:rPr>
        <w:t>/</w:t>
      </w:r>
      <w:r w:rsidR="002F7011">
        <w:rPr>
          <w:rFonts w:eastAsiaTheme="minorEastAsia"/>
          <w:lang w:val="en-GB"/>
        </w:rPr>
        <w:t>MSGB reception. In this case we think the UE can use the CG resource again for the subsequent transmission.</w:t>
      </w:r>
    </w:p>
    <w:p w14:paraId="618F5F00" w14:textId="12745415" w:rsidR="00D11FFB" w:rsidRPr="00D11FFB" w:rsidRDefault="00D11FFB" w:rsidP="00EE3829">
      <w:pPr>
        <w:rPr>
          <w:rFonts w:eastAsiaTheme="minorEastAsia"/>
          <w:b/>
          <w:lang w:val="en-GB"/>
        </w:rPr>
      </w:pPr>
      <w:r w:rsidRPr="00D11FFB">
        <w:rPr>
          <w:rFonts w:eastAsiaTheme="minorEastAsia"/>
          <w:b/>
          <w:lang w:val="en-GB"/>
        </w:rPr>
        <w:t xml:space="preserve">Proposal </w:t>
      </w:r>
      <w:r w:rsidR="00AC188A">
        <w:rPr>
          <w:rFonts w:eastAsiaTheme="minorEastAsia"/>
          <w:b/>
          <w:lang w:val="en-GB"/>
        </w:rPr>
        <w:t>7</w:t>
      </w:r>
      <w:r w:rsidRPr="00D11FFB">
        <w:rPr>
          <w:rFonts w:eastAsiaTheme="minorEastAsia"/>
          <w:b/>
          <w:lang w:val="en-GB"/>
        </w:rPr>
        <w:t xml:space="preserve">: </w:t>
      </w:r>
      <w:r>
        <w:rPr>
          <w:rFonts w:eastAsiaTheme="minorEastAsia"/>
          <w:b/>
          <w:lang w:val="en-GB"/>
        </w:rPr>
        <w:t>If the UE is configured with both CG-SDT and RA-SDT, but the UE chooses RA-SDT due to TA invalidity, CG resource configured for CG-SDT can be used for subsequent data transmissions after the UE receives a TA command.</w:t>
      </w:r>
    </w:p>
    <w:p w14:paraId="1ED1FF4A" w14:textId="61616959" w:rsidR="00134B24" w:rsidRDefault="00134B24" w:rsidP="00134B24">
      <w:pPr>
        <w:pStyle w:val="Heading2"/>
        <w:rPr>
          <w:lang w:eastAsia="zh-CN"/>
        </w:rPr>
      </w:pPr>
      <w:r>
        <w:rPr>
          <w:lang w:eastAsia="zh-CN"/>
        </w:rPr>
        <w:t>2.</w:t>
      </w:r>
      <w:r w:rsidR="00EE3829">
        <w:rPr>
          <w:lang w:eastAsia="zh-CN"/>
        </w:rPr>
        <w:t xml:space="preserve">4 </w:t>
      </w:r>
      <w:r w:rsidR="006A52F8">
        <w:rPr>
          <w:lang w:eastAsia="zh-CN"/>
        </w:rPr>
        <w:t>RRC based SDT vs RRC-less SDT</w:t>
      </w:r>
    </w:p>
    <w:p w14:paraId="793B736D" w14:textId="77777777" w:rsidR="00DB0596" w:rsidRDefault="00DB0596" w:rsidP="006C475F">
      <w:pPr>
        <w:rPr>
          <w:lang w:val="en-GB"/>
        </w:rPr>
      </w:pPr>
      <w:r>
        <w:rPr>
          <w:lang w:val="en-GB"/>
        </w:rPr>
        <w:t>RAN2 agreed the following during RAN2#111-e meeting:</w:t>
      </w:r>
    </w:p>
    <w:tbl>
      <w:tblPr>
        <w:tblStyle w:val="TableGrid"/>
        <w:tblW w:w="0" w:type="auto"/>
        <w:tblLook w:val="04A0" w:firstRow="1" w:lastRow="0" w:firstColumn="1" w:lastColumn="0" w:noHBand="0" w:noVBand="1"/>
      </w:tblPr>
      <w:tblGrid>
        <w:gridCol w:w="9628"/>
      </w:tblGrid>
      <w:tr w:rsidR="00DB0596" w14:paraId="1FC27EC5" w14:textId="77777777" w:rsidTr="00DB0596">
        <w:tc>
          <w:tcPr>
            <w:tcW w:w="9628" w:type="dxa"/>
          </w:tcPr>
          <w:p w14:paraId="78C8099D" w14:textId="77777777" w:rsidR="00DB0596" w:rsidRPr="00B31A97" w:rsidRDefault="00DB0596" w:rsidP="00AC188A">
            <w:pPr>
              <w:pStyle w:val="ListParagraph"/>
              <w:numPr>
                <w:ilvl w:val="0"/>
                <w:numId w:val="36"/>
              </w:numPr>
              <w:spacing w:line="240" w:lineRule="auto"/>
              <w:ind w:leftChars="0"/>
              <w:rPr>
                <w:szCs w:val="22"/>
              </w:rPr>
            </w:pPr>
            <w:r w:rsidRPr="00B31A97">
              <w:rPr>
                <w:szCs w:val="22"/>
              </w:rPr>
              <w:t xml:space="preserve">Small data transmission with RRC message is supported as baseline for RA-based and CG based schemes  </w:t>
            </w:r>
          </w:p>
          <w:p w14:paraId="2D25D754" w14:textId="77777777" w:rsidR="00DB0596" w:rsidRPr="00DB0596" w:rsidRDefault="00DB0596" w:rsidP="00AC188A">
            <w:pPr>
              <w:pStyle w:val="ListParagraph"/>
              <w:numPr>
                <w:ilvl w:val="0"/>
                <w:numId w:val="36"/>
              </w:numPr>
              <w:spacing w:line="240" w:lineRule="auto"/>
              <w:ind w:leftChars="0"/>
              <w:rPr>
                <w:szCs w:val="22"/>
              </w:rPr>
            </w:pPr>
            <w:r w:rsidRPr="00B31A97">
              <w:rPr>
                <w:szCs w:val="22"/>
              </w:rPr>
              <w:t>RRC-less can be studied for limited use cases (e.g. same serving cell and/or for CG) with lower priority</w:t>
            </w:r>
          </w:p>
        </w:tc>
      </w:tr>
    </w:tbl>
    <w:p w14:paraId="03860976" w14:textId="2C65029D" w:rsidR="006C475F" w:rsidRPr="006C475F" w:rsidRDefault="00DB0596" w:rsidP="006C475F">
      <w:pPr>
        <w:rPr>
          <w:lang w:val="en-GB"/>
        </w:rPr>
      </w:pPr>
      <w:r>
        <w:rPr>
          <w:lang w:val="en-GB"/>
        </w:rPr>
        <w:t>In section 2.</w:t>
      </w:r>
      <w:r w:rsidR="000D424D">
        <w:rPr>
          <w:lang w:val="en-GB"/>
        </w:rPr>
        <w:t>4</w:t>
      </w:r>
      <w:r>
        <w:rPr>
          <w:lang w:val="en-GB"/>
        </w:rPr>
        <w:t>.1 we discuss aspects specific to RRC-based SDT approach while in section 2.</w:t>
      </w:r>
      <w:r w:rsidR="000D424D">
        <w:rPr>
          <w:lang w:val="en-GB"/>
        </w:rPr>
        <w:t>4</w:t>
      </w:r>
      <w:r>
        <w:rPr>
          <w:lang w:val="en-GB"/>
        </w:rPr>
        <w:t>.2, we elaborate on RRC less approach.</w:t>
      </w:r>
    </w:p>
    <w:p w14:paraId="4825A8B1" w14:textId="241FEB6F" w:rsidR="006A52F8" w:rsidRDefault="006A52F8" w:rsidP="006A52F8">
      <w:pPr>
        <w:pStyle w:val="Heading3"/>
      </w:pPr>
      <w:r>
        <w:rPr>
          <w:lang w:val="en-US"/>
        </w:rPr>
        <w:t>2.</w:t>
      </w:r>
      <w:r w:rsidR="00EE3829">
        <w:rPr>
          <w:lang w:val="en-US"/>
        </w:rPr>
        <w:t>4</w:t>
      </w:r>
      <w:r>
        <w:rPr>
          <w:lang w:val="en-US"/>
        </w:rPr>
        <w:t>.1 RRC-based SDT</w:t>
      </w:r>
    </w:p>
    <w:p w14:paraId="67C56A50" w14:textId="77777777" w:rsidR="004C71EF" w:rsidRPr="005D675A" w:rsidRDefault="00195E02" w:rsidP="00134B24">
      <w:pPr>
        <w:rPr>
          <w:b/>
          <w:lang w:val="en-GB"/>
        </w:rPr>
      </w:pPr>
      <w:r>
        <w:rPr>
          <w:sz w:val="21"/>
          <w:szCs w:val="22"/>
          <w:lang w:val="en-GB"/>
        </w:rPr>
        <w:t>In previous meeting, we agreed the RRC-based SDT is used as a baseline. In this section, we are going to discuss the uplink RRC message and downlink RRC message for SDT.</w:t>
      </w:r>
    </w:p>
    <w:p w14:paraId="1B8C5B01" w14:textId="147851B2" w:rsidR="000815D2" w:rsidRDefault="000C4368" w:rsidP="00747551">
      <w:pPr>
        <w:pStyle w:val="Heading5"/>
      </w:pPr>
      <w:r w:rsidRPr="00747551">
        <w:t>2.</w:t>
      </w:r>
      <w:r w:rsidR="00EE3829">
        <w:t>4</w:t>
      </w:r>
      <w:r w:rsidRPr="00747551">
        <w:t>.1</w:t>
      </w:r>
      <w:r w:rsidR="00596BFA">
        <w:t>.1</w:t>
      </w:r>
      <w:r w:rsidRPr="00747551">
        <w:t xml:space="preserve"> Up</w:t>
      </w:r>
      <w:r>
        <w:t xml:space="preserve">link </w:t>
      </w:r>
      <w:r w:rsidR="00D54E74">
        <w:t xml:space="preserve">RRC </w:t>
      </w:r>
      <w:r>
        <w:t>message</w:t>
      </w:r>
      <w:r w:rsidR="00D54E74">
        <w:t xml:space="preserve"> for SDT</w:t>
      </w:r>
    </w:p>
    <w:p w14:paraId="728BE3F7" w14:textId="39446D2F" w:rsidR="00D54E74" w:rsidRDefault="00D54E74" w:rsidP="00B6107F">
      <w:pPr>
        <w:rPr>
          <w:lang w:val="en-GB"/>
        </w:rPr>
      </w:pPr>
      <w:r>
        <w:rPr>
          <w:lang w:val="en-GB"/>
        </w:rPr>
        <w:t xml:space="preserve">When making an SDT access attempt UE will include RRC message in the initial PUSCH transmission. The main purpose of the RRC message is to allow the network </w:t>
      </w:r>
      <w:r w:rsidR="000931E5">
        <w:rPr>
          <w:lang w:val="en-GB"/>
        </w:rPr>
        <w:t xml:space="preserve">to </w:t>
      </w:r>
      <w:r>
        <w:rPr>
          <w:lang w:val="en-GB"/>
        </w:rPr>
        <w:t xml:space="preserve">identify </w:t>
      </w:r>
      <w:r w:rsidR="00E757A2">
        <w:rPr>
          <w:lang w:val="en-GB"/>
        </w:rPr>
        <w:t xml:space="preserve">and authenticate </w:t>
      </w:r>
      <w:r>
        <w:rPr>
          <w:lang w:val="en-GB"/>
        </w:rPr>
        <w:t>the UE in RRC_INACTIVE state</w:t>
      </w:r>
      <w:r w:rsidR="00E757A2">
        <w:rPr>
          <w:lang w:val="en-GB"/>
        </w:rPr>
        <w:t>.</w:t>
      </w:r>
      <w:r>
        <w:rPr>
          <w:lang w:val="en-GB"/>
        </w:rPr>
        <w:t xml:space="preserve"> </w:t>
      </w:r>
      <w:r w:rsidR="00E757A2">
        <w:rPr>
          <w:lang w:val="en-GB"/>
        </w:rPr>
        <w:t>T</w:t>
      </w:r>
      <w:r>
        <w:rPr>
          <w:lang w:val="en-GB"/>
        </w:rPr>
        <w:t xml:space="preserve">his is achieved by including </w:t>
      </w:r>
      <w:r w:rsidRPr="00D54E74">
        <w:rPr>
          <w:lang w:val="en-GB"/>
        </w:rPr>
        <w:t>I-RNTI and resumeMAC-I</w:t>
      </w:r>
      <w:r>
        <w:rPr>
          <w:lang w:val="en-GB"/>
        </w:rPr>
        <w:t xml:space="preserve"> in the </w:t>
      </w:r>
      <w:r w:rsidRPr="000D424D">
        <w:rPr>
          <w:i/>
          <w:lang w:val="en-GB"/>
        </w:rPr>
        <w:t>RRCResumeRequest</w:t>
      </w:r>
      <w:r>
        <w:rPr>
          <w:lang w:val="en-GB"/>
        </w:rPr>
        <w:t xml:space="preserve"> or </w:t>
      </w:r>
      <w:r w:rsidRPr="000D424D">
        <w:rPr>
          <w:i/>
          <w:lang w:val="en-GB"/>
        </w:rPr>
        <w:t>RRCResumeRequest1</w:t>
      </w:r>
      <w:r>
        <w:rPr>
          <w:lang w:val="en-GB"/>
        </w:rPr>
        <w:t xml:space="preserve"> message. These two </w:t>
      </w:r>
      <w:r w:rsidR="004A0998">
        <w:rPr>
          <w:lang w:val="en-GB"/>
        </w:rPr>
        <w:t xml:space="preserve">fields </w:t>
      </w:r>
      <w:r>
        <w:rPr>
          <w:lang w:val="en-GB"/>
        </w:rPr>
        <w:t xml:space="preserve">are </w:t>
      </w:r>
      <w:r w:rsidR="00B124C4">
        <w:rPr>
          <w:lang w:val="en-GB"/>
        </w:rPr>
        <w:t xml:space="preserve">also </w:t>
      </w:r>
      <w:r>
        <w:rPr>
          <w:lang w:val="en-GB"/>
        </w:rPr>
        <w:t>required in the initial RRC message sent by the UE for SDT.</w:t>
      </w:r>
    </w:p>
    <w:p w14:paraId="7BB57A2E" w14:textId="13CA7649" w:rsidR="00D54E74" w:rsidRPr="000931E5" w:rsidRDefault="00B124C4" w:rsidP="00B6107F">
      <w:pPr>
        <w:rPr>
          <w:b/>
          <w:lang w:val="en-GB"/>
        </w:rPr>
      </w:pPr>
      <w:r>
        <w:rPr>
          <w:b/>
          <w:lang w:val="en-GB"/>
        </w:rPr>
        <w:t xml:space="preserve">Observation </w:t>
      </w:r>
      <w:r w:rsidR="00596BFA">
        <w:rPr>
          <w:b/>
          <w:lang w:val="en-GB"/>
        </w:rPr>
        <w:t>1</w:t>
      </w:r>
      <w:r w:rsidR="00D54E74">
        <w:rPr>
          <w:b/>
          <w:lang w:val="en-GB"/>
        </w:rPr>
        <w:t xml:space="preserve">: </w:t>
      </w:r>
      <w:r w:rsidR="00D54E74">
        <w:rPr>
          <w:b/>
          <w:bCs/>
        </w:rPr>
        <w:t xml:space="preserve">I-RNTI and resumeMAC-I </w:t>
      </w:r>
      <w:r>
        <w:rPr>
          <w:b/>
          <w:bCs/>
        </w:rPr>
        <w:t>have to be</w:t>
      </w:r>
      <w:r w:rsidR="00D54E74">
        <w:rPr>
          <w:b/>
          <w:bCs/>
        </w:rPr>
        <w:t xml:space="preserve"> included in the initial RRC message </w:t>
      </w:r>
      <w:r>
        <w:rPr>
          <w:b/>
          <w:bCs/>
        </w:rPr>
        <w:t xml:space="preserve">sent by the UE for SDT for the network </w:t>
      </w:r>
      <w:r>
        <w:rPr>
          <w:b/>
          <w:bCs/>
        </w:rPr>
        <w:t>to identify and authenticate the UE.</w:t>
      </w:r>
    </w:p>
    <w:p w14:paraId="7C1D35DC" w14:textId="77777777" w:rsidR="00B6107F" w:rsidRDefault="00B124C4" w:rsidP="00B6107F">
      <w:pPr>
        <w:rPr>
          <w:sz w:val="21"/>
        </w:rPr>
      </w:pPr>
      <w:r>
        <w:t xml:space="preserve">The third element contained in </w:t>
      </w:r>
      <w:r>
        <w:rPr>
          <w:lang w:val="en-GB"/>
        </w:rPr>
        <w:t>RRCResumeRequest and RRCResumeRequest1 messages is ResumeCause.</w:t>
      </w:r>
      <w:r>
        <w:t xml:space="preserve"> </w:t>
      </w:r>
      <w:r w:rsidR="00B6107F">
        <w:t xml:space="preserve">In LTE UP-EDT, uplink user data </w:t>
      </w:r>
      <w:r>
        <w:t>is</w:t>
      </w:r>
      <w:r w:rsidR="00B6107F">
        <w:t xml:space="preserve"> multiplexed with </w:t>
      </w:r>
      <w:r w:rsidR="00B6107F">
        <w:rPr>
          <w:i/>
          <w:iCs/>
        </w:rPr>
        <w:t>RRCConnectionResume</w:t>
      </w:r>
      <w:r w:rsidR="00B6107F">
        <w:t xml:space="preserve"> message containing the resume identity and resume cause, and the following cause values are supported by taking all the resume procedures into account.</w:t>
      </w:r>
    </w:p>
    <w:p w14:paraId="07A84292" w14:textId="77777777" w:rsidR="00B6107F" w:rsidRDefault="00B6107F" w:rsidP="00B6107F">
      <w:pPr>
        <w:pStyle w:val="PL"/>
        <w:shd w:val="clear" w:color="auto" w:fill="E6E6E6"/>
      </w:pPr>
      <w:r>
        <w:t>ResumeCause ::=              ENUMERATED {</w:t>
      </w:r>
    </w:p>
    <w:p w14:paraId="5D0E8213" w14:textId="77777777" w:rsidR="00B6107F" w:rsidRDefault="00B6107F" w:rsidP="00B6107F">
      <w:pPr>
        <w:pStyle w:val="PL"/>
        <w:shd w:val="clear" w:color="auto" w:fill="E6E6E6"/>
      </w:pPr>
      <w:r>
        <w:t>                             emergency, highPriorityAccess, mt-Access, mo-Signalling,</w:t>
      </w:r>
    </w:p>
    <w:p w14:paraId="10A10519" w14:textId="77777777" w:rsidR="00B6107F" w:rsidRDefault="00B6107F" w:rsidP="00B6107F">
      <w:pPr>
        <w:pStyle w:val="PL"/>
        <w:shd w:val="clear" w:color="auto" w:fill="E6E6E6"/>
      </w:pPr>
      <w:r>
        <w:t>                             mo-Data, delayTolerantAccess-v1020, mo-VoiceCall-v1280, spare1</w:t>
      </w:r>
    </w:p>
    <w:p w14:paraId="0C4D3CAB" w14:textId="77777777" w:rsidR="00B6107F" w:rsidRDefault="00B6107F" w:rsidP="00B6107F">
      <w:pPr>
        <w:pStyle w:val="PL"/>
        <w:shd w:val="clear" w:color="auto" w:fill="E6E6E6"/>
      </w:pPr>
      <w:r>
        <w:t>}</w:t>
      </w:r>
    </w:p>
    <w:p w14:paraId="0A1D2286" w14:textId="77777777" w:rsidR="000931E5" w:rsidRDefault="000931E5" w:rsidP="00B6107F"/>
    <w:p w14:paraId="1AC21D36" w14:textId="77777777" w:rsidR="00B6107F" w:rsidRDefault="00B6107F" w:rsidP="00B6107F">
      <w:r>
        <w:t xml:space="preserve">However, for CP-EDT where the uplink user data are </w:t>
      </w:r>
      <w:r w:rsidR="00EC70BE">
        <w:t xml:space="preserve">piggybacked </w:t>
      </w:r>
      <w:r>
        <w:t xml:space="preserve">into the </w:t>
      </w:r>
      <w:r>
        <w:rPr>
          <w:i/>
          <w:iCs/>
        </w:rPr>
        <w:t>RRCEarlyDataRequest</w:t>
      </w:r>
      <w:r w:rsidR="000931E5">
        <w:t xml:space="preserve"> messge, </w:t>
      </w:r>
      <w:r>
        <w:t xml:space="preserve">the </w:t>
      </w:r>
      <w:r w:rsidR="00B124C4">
        <w:t xml:space="preserve">number of </w:t>
      </w:r>
      <w:r>
        <w:t xml:space="preserve">establishment causes </w:t>
      </w:r>
      <w:r w:rsidR="00B124C4">
        <w:t>was limited to two</w:t>
      </w:r>
      <w:r>
        <w:t xml:space="preserve"> for the purpose </w:t>
      </w:r>
      <w:r w:rsidR="00B124C4">
        <w:t xml:space="preserve">of </w:t>
      </w:r>
      <w:r>
        <w:t>CP-EDT only</w:t>
      </w:r>
      <w:r w:rsidR="004D54DB">
        <w:t>,</w:t>
      </w:r>
      <w:r>
        <w:t xml:space="preserve"> </w:t>
      </w:r>
      <w:r w:rsidR="004D54DB">
        <w:t>which</w:t>
      </w:r>
      <w:r>
        <w:t xml:space="preserve"> is different from that in the </w:t>
      </w:r>
      <w:r>
        <w:rPr>
          <w:i/>
          <w:iCs/>
        </w:rPr>
        <w:t>RRCConnectionResume</w:t>
      </w:r>
      <w:r w:rsidR="008E5645">
        <w:t xml:space="preserve">. </w:t>
      </w:r>
    </w:p>
    <w:p w14:paraId="23E772BE" w14:textId="77777777" w:rsidR="00B6107F" w:rsidRDefault="00B6107F" w:rsidP="00160739">
      <w:pPr>
        <w:pStyle w:val="PL"/>
        <w:shd w:val="clear" w:color="auto" w:fill="E6E6E6"/>
      </w:pPr>
      <w:r>
        <w:t>    establishmentCause-r15           ENUMERATED {   mo-Data</w:t>
      </w:r>
      <w:r w:rsidR="008E5645">
        <w:t>-r15, delayTolerantAccess-r15},</w:t>
      </w:r>
    </w:p>
    <w:p w14:paraId="33F27900" w14:textId="77777777" w:rsidR="00B6107F" w:rsidRDefault="00B6107F" w:rsidP="00B6107F">
      <w:r>
        <w:lastRenderedPageBreak/>
        <w:t xml:space="preserve">When it comes to NR, according to the CT1 requirement, the </w:t>
      </w:r>
      <w:r w:rsidR="00B124C4">
        <w:t xml:space="preserve">number of </w:t>
      </w:r>
      <w:r>
        <w:t xml:space="preserve">resume cases </w:t>
      </w:r>
      <w:r w:rsidR="00B124C4">
        <w:t xml:space="preserve">has </w:t>
      </w:r>
      <w:r>
        <w:t>been extended to up to 11 values as shown below, which would always consume 4bits in each RRC resume procedure</w:t>
      </w:r>
      <w:r w:rsidR="0071525F">
        <w:t xml:space="preserve"> (due to additional spare values)</w:t>
      </w:r>
      <w:r>
        <w:t xml:space="preserve">. </w:t>
      </w:r>
      <w:r w:rsidR="000931E5">
        <w:t xml:space="preserve">Even though for </w:t>
      </w:r>
      <w:r>
        <w:t>the small data transmission procedure in Rel-1</w:t>
      </w:r>
      <w:r w:rsidR="0071525F">
        <w:t>7</w:t>
      </w:r>
      <w:r>
        <w:t xml:space="preserve">, it seems that only </w:t>
      </w:r>
      <w:r w:rsidR="0071525F">
        <w:t xml:space="preserve">a </w:t>
      </w:r>
      <w:r>
        <w:t>few resume causes are necessary in the context of uplink data transmission only, e.g. mo-Data and highPriorityAccess, which is similar to CP-EDT causes</w:t>
      </w:r>
      <w:r w:rsidR="00182957">
        <w:t xml:space="preserve">, in practice we could save 2-3 bits of overhead compared </w:t>
      </w:r>
      <w:r w:rsidR="00DA5AAB">
        <w:t xml:space="preserve">with </w:t>
      </w:r>
      <w:r>
        <w:t>legacy resume causes in NR</w:t>
      </w:r>
      <w:r w:rsidR="008E5645">
        <w:t xml:space="preserve">. </w:t>
      </w:r>
    </w:p>
    <w:p w14:paraId="7818C300" w14:textId="77777777" w:rsidR="00B6107F" w:rsidRDefault="00B6107F" w:rsidP="00B6107F">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ResumeCause ::=             ENUMERATED {emergency, </w:t>
      </w:r>
      <w:r>
        <w:rPr>
          <w:rFonts w:ascii="Courier New" w:hAnsi="Courier New" w:cs="Courier New"/>
          <w:sz w:val="16"/>
          <w:szCs w:val="16"/>
          <w:highlight w:val="yellow"/>
          <w:lang w:val="en-GB" w:eastAsia="en-GB"/>
        </w:rPr>
        <w:t>highPriorityAccess</w:t>
      </w:r>
      <w:r>
        <w:rPr>
          <w:rFonts w:ascii="Courier New" w:hAnsi="Courier New" w:cs="Courier New"/>
          <w:sz w:val="16"/>
          <w:szCs w:val="16"/>
          <w:lang w:val="en-GB" w:eastAsia="en-GB"/>
        </w:rPr>
        <w:t>, mt-Access, mo-Signalling,</w:t>
      </w:r>
    </w:p>
    <w:p w14:paraId="68FDBFB6" w14:textId="77777777" w:rsidR="00B6107F" w:rsidRDefault="00B6107F" w:rsidP="00B6107F">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                                        </w:t>
      </w:r>
      <w:r>
        <w:rPr>
          <w:rFonts w:ascii="Courier New" w:hAnsi="Courier New" w:cs="Courier New"/>
          <w:sz w:val="16"/>
          <w:szCs w:val="16"/>
          <w:highlight w:val="yellow"/>
          <w:lang w:val="en-GB" w:eastAsia="en-GB"/>
        </w:rPr>
        <w:t>mo-Data</w:t>
      </w:r>
      <w:r>
        <w:rPr>
          <w:rFonts w:ascii="Courier New" w:hAnsi="Courier New" w:cs="Courier New"/>
          <w:sz w:val="16"/>
          <w:szCs w:val="16"/>
          <w:lang w:val="en-GB" w:eastAsia="en-GB"/>
        </w:rPr>
        <w:t>, mo-VoiceCall, mo-VideoCall, mo-SMS, rna-Update, mps-PriorityAccess,</w:t>
      </w:r>
    </w:p>
    <w:p w14:paraId="69B09024" w14:textId="77777777" w:rsidR="00B6107F" w:rsidRPr="00160739" w:rsidRDefault="00B6107F" w:rsidP="00160739">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mcs-PriorityAccess, spare1, s</w:t>
      </w:r>
      <w:r w:rsidR="008E5645">
        <w:rPr>
          <w:rFonts w:ascii="Courier New" w:hAnsi="Courier New" w:cs="Courier New"/>
          <w:sz w:val="16"/>
          <w:szCs w:val="16"/>
          <w:lang w:val="en-GB" w:eastAsia="en-GB"/>
        </w:rPr>
        <w:t>pare2, spare3, spare4, spare5 }</w:t>
      </w:r>
    </w:p>
    <w:p w14:paraId="3596ABEA" w14:textId="59287B07" w:rsidR="00182957" w:rsidRDefault="00182957" w:rsidP="00B6107F">
      <w:pPr>
        <w:rPr>
          <w:b/>
          <w:bCs/>
        </w:rPr>
      </w:pPr>
      <w:r w:rsidRPr="00182957">
        <w:rPr>
          <w:b/>
          <w:bCs/>
        </w:rPr>
        <w:t xml:space="preserve">Observation </w:t>
      </w:r>
      <w:r w:rsidR="00596BFA">
        <w:rPr>
          <w:b/>
          <w:bCs/>
        </w:rPr>
        <w:t>2</w:t>
      </w:r>
      <w:r w:rsidRPr="00182957">
        <w:rPr>
          <w:b/>
          <w:bCs/>
        </w:rPr>
        <w:t>: Not all resume causes are applicable to SDT, but the potential g</w:t>
      </w:r>
      <w:r>
        <w:rPr>
          <w:b/>
          <w:bCs/>
        </w:rPr>
        <w:t>ains of limiting the number of</w:t>
      </w:r>
      <w:r w:rsidRPr="00182957">
        <w:rPr>
          <w:b/>
          <w:bCs/>
        </w:rPr>
        <w:t xml:space="preserve"> causes in SDT </w:t>
      </w:r>
      <w:r>
        <w:rPr>
          <w:b/>
          <w:bCs/>
        </w:rPr>
        <w:t xml:space="preserve">UL </w:t>
      </w:r>
      <w:r w:rsidRPr="00182957">
        <w:rPr>
          <w:b/>
          <w:bCs/>
        </w:rPr>
        <w:t>CCCH message are very limited (2-3 bits).</w:t>
      </w:r>
    </w:p>
    <w:p w14:paraId="704E0CFE" w14:textId="0EAA93BC" w:rsidR="00195E02" w:rsidRDefault="0052444D" w:rsidP="00B6107F">
      <w:pPr>
        <w:rPr>
          <w:bCs/>
        </w:rPr>
      </w:pPr>
      <w:r>
        <w:rPr>
          <w:bCs/>
        </w:rPr>
        <w:t xml:space="preserve">In the last meeting, it </w:t>
      </w:r>
      <w:r w:rsidR="0001588F">
        <w:rPr>
          <w:bCs/>
        </w:rPr>
        <w:t>was</w:t>
      </w:r>
      <w:r>
        <w:rPr>
          <w:bCs/>
        </w:rPr>
        <w:t xml:space="preserve"> agreed to further study</w:t>
      </w:r>
      <w:r w:rsidR="00195E02">
        <w:rPr>
          <w:bCs/>
        </w:rPr>
        <w:t xml:space="preserve"> introducing </w:t>
      </w:r>
      <w:r w:rsidR="0001588F">
        <w:rPr>
          <w:bCs/>
        </w:rPr>
        <w:t xml:space="preserve">a </w:t>
      </w:r>
      <w:r w:rsidR="00195E02">
        <w:rPr>
          <w:bCs/>
        </w:rPr>
        <w:t>new cause for SDT</w:t>
      </w:r>
      <w:r>
        <w:rPr>
          <w:bCs/>
        </w:rPr>
        <w:t>. W</w:t>
      </w:r>
      <w:r w:rsidR="00195E02">
        <w:rPr>
          <w:bCs/>
        </w:rPr>
        <w:t xml:space="preserve">e think the </w:t>
      </w:r>
      <w:r w:rsidR="00B404D7">
        <w:rPr>
          <w:bCs/>
        </w:rPr>
        <w:t xml:space="preserve">legacy </w:t>
      </w:r>
      <w:r w:rsidR="00195E02">
        <w:rPr>
          <w:bCs/>
        </w:rPr>
        <w:t xml:space="preserve">resume cause can be reused and it seems </w:t>
      </w:r>
      <w:bookmarkStart w:id="4" w:name="OLE_LINK48"/>
      <w:bookmarkStart w:id="5" w:name="OLE_LINK49"/>
      <w:r w:rsidR="0001588F">
        <w:rPr>
          <w:bCs/>
        </w:rPr>
        <w:t xml:space="preserve">there is </w:t>
      </w:r>
      <w:r w:rsidR="00195E02">
        <w:rPr>
          <w:bCs/>
        </w:rPr>
        <w:t xml:space="preserve">no good motivation </w:t>
      </w:r>
      <w:r w:rsidR="00B404D7">
        <w:rPr>
          <w:bCs/>
        </w:rPr>
        <w:t>to</w:t>
      </w:r>
      <w:r w:rsidR="00195E02">
        <w:rPr>
          <w:bCs/>
        </w:rPr>
        <w:t xml:space="preserve"> introduc</w:t>
      </w:r>
      <w:r w:rsidR="00B404D7">
        <w:rPr>
          <w:bCs/>
        </w:rPr>
        <w:t>e</w:t>
      </w:r>
      <w:r w:rsidR="00195E02">
        <w:rPr>
          <w:bCs/>
        </w:rPr>
        <w:t xml:space="preserve"> such caus</w:t>
      </w:r>
      <w:bookmarkEnd w:id="4"/>
      <w:bookmarkEnd w:id="5"/>
      <w:r w:rsidR="00195E02">
        <w:rPr>
          <w:bCs/>
        </w:rPr>
        <w:t>e</w:t>
      </w:r>
      <w:r w:rsidR="00195E02">
        <w:rPr>
          <w:rFonts w:hint="eastAsia"/>
          <w:bCs/>
        </w:rPr>
        <w:t>.</w:t>
      </w:r>
    </w:p>
    <w:p w14:paraId="7D555612" w14:textId="76387FED" w:rsidR="00195E02" w:rsidRPr="00195E02" w:rsidRDefault="00195E02" w:rsidP="00195E02">
      <w:pPr>
        <w:rPr>
          <w:b/>
          <w:bCs/>
        </w:rPr>
      </w:pPr>
      <w:r w:rsidRPr="00195E02">
        <w:rPr>
          <w:b/>
          <w:bCs/>
        </w:rPr>
        <w:t xml:space="preserve">Observation </w:t>
      </w:r>
      <w:r w:rsidR="00596BFA">
        <w:rPr>
          <w:b/>
          <w:bCs/>
        </w:rPr>
        <w:t>3</w:t>
      </w:r>
      <w:r w:rsidRPr="00195E02">
        <w:rPr>
          <w:b/>
          <w:bCs/>
        </w:rPr>
        <w:t xml:space="preserve">: </w:t>
      </w:r>
      <w:r w:rsidR="0001588F">
        <w:rPr>
          <w:b/>
          <w:bCs/>
        </w:rPr>
        <w:t>There is</w:t>
      </w:r>
      <w:r w:rsidRPr="00195E02">
        <w:rPr>
          <w:b/>
          <w:bCs/>
        </w:rPr>
        <w:t xml:space="preserve"> no good motivation </w:t>
      </w:r>
      <w:r w:rsidR="00B404D7">
        <w:rPr>
          <w:b/>
          <w:bCs/>
        </w:rPr>
        <w:t>to</w:t>
      </w:r>
      <w:r w:rsidRPr="00195E02">
        <w:rPr>
          <w:b/>
          <w:bCs/>
        </w:rPr>
        <w:t xml:space="preserve"> introduc</w:t>
      </w:r>
      <w:r w:rsidR="00B404D7">
        <w:rPr>
          <w:b/>
          <w:bCs/>
        </w:rPr>
        <w:t>e</w:t>
      </w:r>
      <w:r w:rsidRPr="00195E02">
        <w:rPr>
          <w:b/>
          <w:bCs/>
        </w:rPr>
        <w:t xml:space="preserve"> </w:t>
      </w:r>
      <w:r w:rsidR="00AC188A">
        <w:rPr>
          <w:b/>
          <w:bCs/>
        </w:rPr>
        <w:t xml:space="preserve">a </w:t>
      </w:r>
      <w:r w:rsidRPr="00195E02">
        <w:rPr>
          <w:b/>
          <w:bCs/>
        </w:rPr>
        <w:t xml:space="preserve">new </w:t>
      </w:r>
      <w:r w:rsidR="0001588F">
        <w:rPr>
          <w:b/>
          <w:bCs/>
        </w:rPr>
        <w:t xml:space="preserve">resume </w:t>
      </w:r>
      <w:r w:rsidRPr="00195E02">
        <w:rPr>
          <w:b/>
          <w:bCs/>
        </w:rPr>
        <w:t>cause for SDT.</w:t>
      </w:r>
    </w:p>
    <w:p w14:paraId="53C51D6E" w14:textId="5A3A67D9" w:rsidR="00182957" w:rsidRPr="00182957" w:rsidRDefault="00182957" w:rsidP="00B6107F">
      <w:pPr>
        <w:rPr>
          <w:bCs/>
        </w:rPr>
      </w:pPr>
      <w:r w:rsidRPr="00182957">
        <w:rPr>
          <w:bCs/>
        </w:rPr>
        <w:t xml:space="preserve">Based </w:t>
      </w:r>
      <w:r>
        <w:rPr>
          <w:bCs/>
        </w:rPr>
        <w:t>on</w:t>
      </w:r>
      <w:r w:rsidR="00FA7946">
        <w:rPr>
          <w:bCs/>
        </w:rPr>
        <w:t xml:space="preserve"> the above</w:t>
      </w:r>
      <w:r>
        <w:rPr>
          <w:bCs/>
        </w:rPr>
        <w:t xml:space="preserve"> observation</w:t>
      </w:r>
      <w:r w:rsidR="00A46E25">
        <w:rPr>
          <w:bCs/>
        </w:rPr>
        <w:t>s</w:t>
      </w:r>
      <w:r>
        <w:rPr>
          <w:bCs/>
        </w:rPr>
        <w:t xml:space="preserve">, we note that the contents of the first UL RRC message sent by the UE would be the same as those of current </w:t>
      </w:r>
      <w:r w:rsidRPr="000D424D">
        <w:rPr>
          <w:bCs/>
          <w:i/>
        </w:rPr>
        <w:t>RRCResumeRequest</w:t>
      </w:r>
      <w:r>
        <w:rPr>
          <w:bCs/>
        </w:rPr>
        <w:t>. Based on this, the following is proposed:</w:t>
      </w:r>
    </w:p>
    <w:p w14:paraId="4C06DD3A" w14:textId="75A5D710" w:rsidR="00B6107F" w:rsidRDefault="00B6107F" w:rsidP="00B6107F">
      <w:pPr>
        <w:rPr>
          <w:b/>
          <w:bCs/>
        </w:rPr>
      </w:pPr>
      <w:r>
        <w:rPr>
          <w:b/>
          <w:bCs/>
        </w:rPr>
        <w:t>Proposal</w:t>
      </w:r>
      <w:r w:rsidR="00D805D2">
        <w:rPr>
          <w:b/>
          <w:bCs/>
        </w:rPr>
        <w:t xml:space="preserve"> </w:t>
      </w:r>
      <w:r w:rsidR="00AC188A">
        <w:rPr>
          <w:b/>
          <w:bCs/>
        </w:rPr>
        <w:t>8</w:t>
      </w:r>
      <w:r>
        <w:rPr>
          <w:b/>
          <w:bCs/>
        </w:rPr>
        <w:t xml:space="preserve">: </w:t>
      </w:r>
      <w:r w:rsidR="00182957">
        <w:rPr>
          <w:b/>
          <w:bCs/>
        </w:rPr>
        <w:t xml:space="preserve">RRCResumeRequest message is reused as the first UL RRC message sent by the UE </w:t>
      </w:r>
      <w:r w:rsidR="00B95C76">
        <w:rPr>
          <w:b/>
          <w:bCs/>
        </w:rPr>
        <w:t>for RRC-based SDT</w:t>
      </w:r>
      <w:r w:rsidR="00182957">
        <w:rPr>
          <w:b/>
          <w:bCs/>
        </w:rPr>
        <w:t xml:space="preserve">. </w:t>
      </w:r>
    </w:p>
    <w:p w14:paraId="3E61D2DC" w14:textId="06E00D20" w:rsidR="00042DAD" w:rsidRDefault="00042DAD" w:rsidP="00747551">
      <w:pPr>
        <w:pStyle w:val="Heading5"/>
      </w:pPr>
      <w:r w:rsidRPr="00747551">
        <w:t>2.</w:t>
      </w:r>
      <w:r w:rsidR="00EE3829">
        <w:t>4</w:t>
      </w:r>
      <w:r w:rsidR="00434662" w:rsidRPr="00747551">
        <w:t>.</w:t>
      </w:r>
      <w:r w:rsidR="00596BFA">
        <w:t>1.</w:t>
      </w:r>
      <w:r w:rsidR="00434662" w:rsidRPr="00747551">
        <w:t>2</w:t>
      </w:r>
      <w:r w:rsidR="00C257EF">
        <w:t xml:space="preserve"> D</w:t>
      </w:r>
      <w:r w:rsidR="000047F6">
        <w:t>ownlink</w:t>
      </w:r>
      <w:r w:rsidR="00A815AB">
        <w:t xml:space="preserve"> </w:t>
      </w:r>
      <w:r w:rsidR="00887FDF">
        <w:t xml:space="preserve">RRC </w:t>
      </w:r>
      <w:r w:rsidR="00A815AB">
        <w:t>message</w:t>
      </w:r>
      <w:r w:rsidR="00887FDF">
        <w:t xml:space="preserve"> for SDT</w:t>
      </w:r>
    </w:p>
    <w:p w14:paraId="6E229E09" w14:textId="77777777" w:rsidR="004C71EF" w:rsidRDefault="009B1C23" w:rsidP="004C71EF">
      <w:pPr>
        <w:rPr>
          <w:i/>
        </w:rPr>
      </w:pPr>
      <w:r>
        <w:t>After small data transmission in the uplink</w:t>
      </w:r>
      <w:r w:rsidR="00C5562B">
        <w:t xml:space="preserve"> (and optionally in downlink)</w:t>
      </w:r>
      <w:r>
        <w:t>, the following cases are possible</w:t>
      </w:r>
      <w:r w:rsidR="00C5562B">
        <w:t xml:space="preserve"> for the network to terminate SDT procedure:</w:t>
      </w:r>
      <w:r>
        <w:t xml:space="preserve"> </w:t>
      </w:r>
    </w:p>
    <w:p w14:paraId="41159FA1" w14:textId="77777777" w:rsidR="004C71EF" w:rsidRPr="0005119A" w:rsidRDefault="00F26696" w:rsidP="004C71EF">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If the network wants to sen</w:t>
      </w:r>
      <w:r w:rsidR="00AD5939" w:rsidRPr="0005119A">
        <w:rPr>
          <w:rFonts w:ascii="Times New Roman" w:eastAsiaTheme="minorEastAsia" w:hAnsi="Times New Roman"/>
          <w:sz w:val="22"/>
          <w:lang w:eastAsia="zh-CN"/>
        </w:rPr>
        <w:t>d</w:t>
      </w:r>
      <w:r w:rsidRPr="0005119A">
        <w:rPr>
          <w:rFonts w:ascii="Times New Roman" w:eastAsiaTheme="minorEastAsia" w:hAnsi="Times New Roman"/>
          <w:sz w:val="22"/>
          <w:lang w:eastAsia="zh-CN"/>
        </w:rPr>
        <w:t xml:space="preserve"> </w:t>
      </w:r>
      <w:r w:rsidR="004C71EF" w:rsidRPr="0005119A">
        <w:rPr>
          <w:rFonts w:ascii="Times New Roman" w:eastAsiaTheme="minorEastAsia" w:hAnsi="Times New Roman"/>
          <w:sz w:val="22"/>
          <w:lang w:eastAsia="zh-CN"/>
        </w:rPr>
        <w:t>the UE to RRC_CONECTED</w:t>
      </w:r>
      <w:r w:rsidR="00257453" w:rsidRPr="0005119A">
        <w:rPr>
          <w:rFonts w:ascii="Times New Roman" w:eastAsiaTheme="minorEastAsia" w:hAnsi="Times New Roman"/>
          <w:sz w:val="22"/>
          <w:lang w:eastAsia="zh-CN"/>
        </w:rPr>
        <w:t xml:space="preserve"> and resume the connection</w:t>
      </w:r>
      <w:r w:rsidRPr="0005119A">
        <w:rPr>
          <w:rFonts w:ascii="Times New Roman" w:eastAsiaTheme="minorEastAsia" w:hAnsi="Times New Roman"/>
          <w:sz w:val="22"/>
          <w:lang w:eastAsia="zh-CN"/>
        </w:rPr>
        <w:t xml:space="preserve">, network </w:t>
      </w:r>
      <w:r w:rsidR="00E52484" w:rsidRPr="0005119A">
        <w:rPr>
          <w:rFonts w:ascii="Times New Roman" w:eastAsiaTheme="minorEastAsia" w:hAnsi="Times New Roman"/>
          <w:sz w:val="22"/>
          <w:lang w:eastAsia="zh-CN"/>
        </w:rPr>
        <w:t xml:space="preserve">shall </w:t>
      </w:r>
      <w:r w:rsidRPr="0005119A">
        <w:rPr>
          <w:rFonts w:ascii="Times New Roman" w:eastAsiaTheme="minorEastAsia" w:hAnsi="Times New Roman"/>
          <w:sz w:val="22"/>
          <w:lang w:eastAsia="zh-CN"/>
        </w:rPr>
        <w:t xml:space="preserve">send </w:t>
      </w:r>
      <w:r w:rsidRPr="0005119A">
        <w:rPr>
          <w:rFonts w:ascii="Times New Roman" w:eastAsiaTheme="minorEastAsia" w:hAnsi="Times New Roman"/>
          <w:i/>
          <w:sz w:val="22"/>
          <w:lang w:eastAsia="zh-CN"/>
        </w:rPr>
        <w:t>RRCRe</w:t>
      </w:r>
      <w:r w:rsidR="00AD5939" w:rsidRPr="0005119A">
        <w:rPr>
          <w:rFonts w:ascii="Times New Roman" w:eastAsiaTheme="minorEastAsia" w:hAnsi="Times New Roman"/>
          <w:i/>
          <w:sz w:val="22"/>
          <w:lang w:eastAsia="zh-CN"/>
        </w:rPr>
        <w:t>sume.</w:t>
      </w:r>
    </w:p>
    <w:p w14:paraId="7599ADBD" w14:textId="77777777" w:rsidR="004148CA" w:rsidRPr="0005119A" w:rsidRDefault="007C49B6" w:rsidP="004148CA">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I</w:t>
      </w:r>
      <w:r w:rsidR="00D4554E" w:rsidRPr="0005119A">
        <w:rPr>
          <w:rFonts w:ascii="Times New Roman" w:eastAsiaTheme="minorEastAsia" w:hAnsi="Times New Roman"/>
          <w:sz w:val="22"/>
          <w:lang w:eastAsia="zh-CN"/>
        </w:rPr>
        <w:t xml:space="preserve">f the network fails to retrieve </w:t>
      </w:r>
      <w:r w:rsidR="00B9289D" w:rsidRPr="0005119A">
        <w:rPr>
          <w:rFonts w:ascii="Times New Roman" w:eastAsiaTheme="minorEastAsia" w:hAnsi="Times New Roman"/>
          <w:sz w:val="22"/>
          <w:lang w:eastAsia="zh-CN"/>
        </w:rPr>
        <w:t xml:space="preserve">the </w:t>
      </w:r>
      <w:r w:rsidR="00D4554E" w:rsidRPr="0005119A">
        <w:rPr>
          <w:rFonts w:ascii="Times New Roman" w:eastAsiaTheme="minorEastAsia" w:hAnsi="Times New Roman"/>
          <w:sz w:val="22"/>
          <w:lang w:eastAsia="zh-CN"/>
        </w:rPr>
        <w:t>UE context</w:t>
      </w:r>
      <w:r w:rsidR="000F6549">
        <w:rPr>
          <w:rFonts w:ascii="Times New Roman" w:eastAsiaTheme="minorEastAsia" w:hAnsi="Times New Roman"/>
          <w:sz w:val="22"/>
          <w:lang w:eastAsia="zh-CN"/>
        </w:rPr>
        <w:t xml:space="preserve"> (e.g. due to failed security check</w:t>
      </w:r>
      <w:r w:rsidR="00D0319C">
        <w:rPr>
          <w:rFonts w:ascii="Times New Roman" w:eastAsiaTheme="minorEastAsia" w:hAnsi="Times New Roman"/>
          <w:sz w:val="22"/>
          <w:lang w:eastAsia="zh-CN"/>
        </w:rPr>
        <w:t xml:space="preserve"> or no response from the anchor gNB</w:t>
      </w:r>
      <w:r w:rsidR="000F6549">
        <w:rPr>
          <w:rFonts w:ascii="Times New Roman" w:eastAsiaTheme="minorEastAsia" w:hAnsi="Times New Roman"/>
          <w:sz w:val="22"/>
          <w:lang w:eastAsia="zh-CN"/>
        </w:rPr>
        <w:t>)</w:t>
      </w:r>
      <w:r w:rsidR="00D4554E" w:rsidRPr="0005119A">
        <w:rPr>
          <w:rFonts w:ascii="Times New Roman" w:eastAsiaTheme="minorEastAsia" w:hAnsi="Times New Roman"/>
          <w:sz w:val="22"/>
          <w:lang w:eastAsia="zh-CN"/>
        </w:rPr>
        <w:t>,</w:t>
      </w:r>
      <w:r w:rsidR="004148CA" w:rsidRPr="0005119A">
        <w:rPr>
          <w:rFonts w:ascii="Times New Roman" w:eastAsiaTheme="minorEastAsia" w:hAnsi="Times New Roman"/>
          <w:sz w:val="22"/>
          <w:lang w:eastAsia="zh-CN"/>
        </w:rPr>
        <w:t xml:space="preserve"> </w:t>
      </w:r>
      <w:r w:rsidR="004148CA" w:rsidRPr="0005119A">
        <w:rPr>
          <w:rFonts w:ascii="Times New Roman" w:hAnsi="Times New Roman"/>
          <w:i/>
          <w:sz w:val="22"/>
        </w:rPr>
        <w:t>RRCSetup</w:t>
      </w:r>
      <w:r w:rsidR="004148CA" w:rsidRPr="0005119A">
        <w:rPr>
          <w:rFonts w:ascii="Times New Roman" w:hAnsi="Times New Roman"/>
          <w:sz w:val="22"/>
        </w:rPr>
        <w:t xml:space="preserve"> </w:t>
      </w:r>
      <w:r w:rsidR="004148CA" w:rsidRPr="0005119A">
        <w:rPr>
          <w:rFonts w:ascii="Times New Roman" w:eastAsiaTheme="minorEastAsia" w:hAnsi="Times New Roman"/>
          <w:sz w:val="22"/>
          <w:lang w:eastAsia="zh-CN"/>
        </w:rPr>
        <w:t xml:space="preserve">is </w:t>
      </w:r>
      <w:r w:rsidR="00D4554E" w:rsidRPr="0005119A">
        <w:rPr>
          <w:rFonts w:ascii="Times New Roman" w:eastAsiaTheme="minorEastAsia" w:hAnsi="Times New Roman"/>
          <w:sz w:val="22"/>
          <w:lang w:eastAsia="zh-CN"/>
        </w:rPr>
        <w:t>sent</w:t>
      </w:r>
      <w:r w:rsidR="00423C90" w:rsidRPr="0005119A">
        <w:rPr>
          <w:rFonts w:ascii="Times New Roman" w:eastAsiaTheme="minorEastAsia" w:hAnsi="Times New Roman"/>
          <w:sz w:val="22"/>
          <w:lang w:eastAsia="zh-CN"/>
        </w:rPr>
        <w:t xml:space="preserve"> for falling back to RRC connection establishment</w:t>
      </w:r>
      <w:r w:rsidR="00C5562B" w:rsidRPr="0005119A">
        <w:rPr>
          <w:rFonts w:ascii="Times New Roman" w:eastAsiaTheme="minorEastAsia" w:hAnsi="Times New Roman"/>
          <w:sz w:val="22"/>
          <w:lang w:eastAsia="zh-CN"/>
        </w:rPr>
        <w:t>.</w:t>
      </w:r>
    </w:p>
    <w:p w14:paraId="23AB2C17" w14:textId="77777777" w:rsidR="004C71EF" w:rsidRPr="0005119A" w:rsidRDefault="00594EA8" w:rsidP="004C71EF">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If the network wants to keep the UE in RRC_INACTIVE</w:t>
      </w:r>
      <w:r w:rsidR="00F1590F" w:rsidRPr="0005119A">
        <w:rPr>
          <w:rFonts w:ascii="Times New Roman" w:eastAsiaTheme="minorEastAsia" w:hAnsi="Times New Roman"/>
          <w:sz w:val="22"/>
          <w:lang w:eastAsia="zh-CN"/>
        </w:rPr>
        <w:t xml:space="preserve"> and terminate the </w:t>
      </w:r>
      <w:r w:rsidR="00AD5939" w:rsidRPr="0005119A">
        <w:rPr>
          <w:rFonts w:ascii="Times New Roman" w:eastAsiaTheme="minorEastAsia" w:hAnsi="Times New Roman"/>
          <w:sz w:val="22"/>
          <w:lang w:eastAsia="zh-CN"/>
        </w:rPr>
        <w:t>transmission</w:t>
      </w:r>
      <w:r w:rsidRPr="0005119A">
        <w:rPr>
          <w:rFonts w:ascii="Times New Roman" w:eastAsiaTheme="minorEastAsia" w:hAnsi="Times New Roman"/>
          <w:sz w:val="22"/>
          <w:lang w:eastAsia="zh-CN"/>
        </w:rPr>
        <w:t xml:space="preserve">, </w:t>
      </w:r>
      <w:r w:rsidR="004C71EF" w:rsidRPr="0005119A">
        <w:rPr>
          <w:rFonts w:ascii="Times New Roman" w:eastAsiaTheme="minorEastAsia" w:hAnsi="Times New Roman"/>
          <w:i/>
          <w:sz w:val="22"/>
          <w:lang w:eastAsia="zh-CN"/>
        </w:rPr>
        <w:t>RRCRelease</w:t>
      </w:r>
      <w:r w:rsidR="004C71EF" w:rsidRPr="0005119A">
        <w:rPr>
          <w:rFonts w:ascii="Times New Roman" w:eastAsiaTheme="minorEastAsia" w:hAnsi="Times New Roman"/>
          <w:sz w:val="22"/>
          <w:lang w:eastAsia="zh-CN"/>
        </w:rPr>
        <w:t xml:space="preserve"> with suspend configuration is</w:t>
      </w:r>
      <w:r w:rsidRPr="0005119A">
        <w:rPr>
          <w:rFonts w:ascii="Times New Roman" w:eastAsiaTheme="minorEastAsia" w:hAnsi="Times New Roman"/>
          <w:sz w:val="22"/>
          <w:lang w:eastAsia="zh-CN"/>
        </w:rPr>
        <w:t xml:space="preserve"> sent</w:t>
      </w:r>
      <w:r w:rsidR="00C5562B" w:rsidRPr="0005119A">
        <w:rPr>
          <w:rFonts w:ascii="Times New Roman" w:eastAsiaTheme="minorEastAsia" w:hAnsi="Times New Roman"/>
          <w:sz w:val="22"/>
          <w:lang w:eastAsia="zh-CN"/>
        </w:rPr>
        <w:t>.</w:t>
      </w:r>
    </w:p>
    <w:p w14:paraId="78C72EB7" w14:textId="77777777" w:rsidR="004C71EF" w:rsidRPr="0005119A" w:rsidRDefault="006C5D0D" w:rsidP="004C71EF">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 xml:space="preserve">If </w:t>
      </w:r>
      <w:r w:rsidR="00C5562B" w:rsidRPr="0005119A">
        <w:rPr>
          <w:rFonts w:ascii="Times New Roman" w:eastAsiaTheme="minorEastAsia" w:hAnsi="Times New Roman"/>
          <w:sz w:val="22"/>
          <w:lang w:eastAsia="zh-CN"/>
        </w:rPr>
        <w:t xml:space="preserve">the </w:t>
      </w:r>
      <w:r w:rsidRPr="0005119A">
        <w:rPr>
          <w:rFonts w:ascii="Times New Roman" w:eastAsiaTheme="minorEastAsia" w:hAnsi="Times New Roman"/>
          <w:sz w:val="22"/>
          <w:lang w:eastAsia="zh-CN"/>
        </w:rPr>
        <w:t>network wants to</w:t>
      </w:r>
      <w:r w:rsidR="00F1590F" w:rsidRPr="0005119A">
        <w:rPr>
          <w:rFonts w:ascii="Times New Roman" w:eastAsiaTheme="minorEastAsia" w:hAnsi="Times New Roman"/>
          <w:sz w:val="22"/>
          <w:lang w:eastAsia="zh-CN"/>
        </w:rPr>
        <w:t xml:space="preserve"> send the UE to IDLE and</w:t>
      </w:r>
      <w:r w:rsidRPr="0005119A">
        <w:rPr>
          <w:rFonts w:ascii="Times New Roman" w:eastAsiaTheme="minorEastAsia" w:hAnsi="Times New Roman"/>
          <w:sz w:val="22"/>
          <w:lang w:eastAsia="zh-CN"/>
        </w:rPr>
        <w:t xml:space="preserve"> terminate the small data transmission, </w:t>
      </w:r>
      <w:r w:rsidR="004C71EF" w:rsidRPr="0005119A">
        <w:rPr>
          <w:rFonts w:ascii="Times New Roman" w:eastAsiaTheme="minorEastAsia" w:hAnsi="Times New Roman"/>
          <w:i/>
          <w:sz w:val="22"/>
          <w:lang w:eastAsia="zh-CN"/>
        </w:rPr>
        <w:t>RRCRelease</w:t>
      </w:r>
      <w:r w:rsidR="004C71EF" w:rsidRPr="0005119A">
        <w:rPr>
          <w:rFonts w:ascii="Times New Roman" w:eastAsiaTheme="minorEastAsia" w:hAnsi="Times New Roman"/>
          <w:sz w:val="22"/>
          <w:lang w:eastAsia="zh-CN"/>
        </w:rPr>
        <w:t xml:space="preserve"> without suspend configuration </w:t>
      </w:r>
      <w:r w:rsidR="00E52484" w:rsidRPr="0005119A">
        <w:rPr>
          <w:rFonts w:ascii="Times New Roman" w:eastAsiaTheme="minorEastAsia" w:hAnsi="Times New Roman"/>
          <w:sz w:val="22"/>
          <w:lang w:eastAsia="zh-CN"/>
        </w:rPr>
        <w:t>is</w:t>
      </w:r>
      <w:r w:rsidRPr="0005119A">
        <w:rPr>
          <w:rFonts w:ascii="Times New Roman" w:eastAsiaTheme="minorEastAsia" w:hAnsi="Times New Roman"/>
          <w:sz w:val="22"/>
          <w:lang w:eastAsia="zh-CN"/>
        </w:rPr>
        <w:t xml:space="preserve"> sent and</w:t>
      </w:r>
      <w:r w:rsidR="004C71EF" w:rsidRPr="0005119A">
        <w:rPr>
          <w:rFonts w:ascii="Times New Roman" w:eastAsiaTheme="minorEastAsia" w:hAnsi="Times New Roman"/>
          <w:sz w:val="22"/>
          <w:lang w:eastAsia="zh-CN"/>
        </w:rPr>
        <w:t xml:space="preserve"> the UE goes to RRC_IDLE.</w:t>
      </w:r>
    </w:p>
    <w:p w14:paraId="0C5823CF" w14:textId="77777777" w:rsidR="004C71EF" w:rsidRPr="0005119A" w:rsidRDefault="00EE5757" w:rsidP="004C71EF">
      <w:pPr>
        <w:pStyle w:val="ListParagraph"/>
        <w:numPr>
          <w:ilvl w:val="0"/>
          <w:numId w:val="35"/>
        </w:numPr>
        <w:ind w:leftChars="0"/>
        <w:rPr>
          <w:rFonts w:ascii="Times New Roman" w:hAnsi="Times New Roman"/>
          <w:sz w:val="22"/>
        </w:rPr>
      </w:pPr>
      <w:r w:rsidRPr="0005119A">
        <w:rPr>
          <w:rFonts w:ascii="Times New Roman" w:eastAsiaTheme="minorEastAsia" w:hAnsi="Times New Roman"/>
          <w:sz w:val="22"/>
          <w:lang w:eastAsia="zh-CN"/>
        </w:rPr>
        <w:t>If the network experiences high traffic</w:t>
      </w:r>
      <w:r w:rsidR="00E52484" w:rsidRPr="0005119A">
        <w:rPr>
          <w:rFonts w:ascii="Times New Roman" w:eastAsiaTheme="minorEastAsia" w:hAnsi="Times New Roman"/>
          <w:sz w:val="22"/>
          <w:lang w:eastAsia="zh-CN"/>
        </w:rPr>
        <w:t xml:space="preserve"> load</w:t>
      </w:r>
      <w:r w:rsidRPr="0005119A">
        <w:rPr>
          <w:rFonts w:ascii="Times New Roman" w:eastAsiaTheme="minorEastAsia" w:hAnsi="Times New Roman"/>
          <w:sz w:val="22"/>
          <w:lang w:eastAsia="zh-CN"/>
        </w:rPr>
        <w:t xml:space="preserve"> and does not provide access to</w:t>
      </w:r>
      <w:r w:rsidR="00C650D4" w:rsidRPr="0005119A">
        <w:rPr>
          <w:rFonts w:ascii="Times New Roman" w:eastAsiaTheme="minorEastAsia" w:hAnsi="Times New Roman"/>
          <w:sz w:val="22"/>
          <w:lang w:eastAsia="zh-CN"/>
        </w:rPr>
        <w:t xml:space="preserve"> </w:t>
      </w:r>
      <w:r w:rsidRPr="0005119A">
        <w:rPr>
          <w:rFonts w:ascii="Times New Roman" w:eastAsiaTheme="minorEastAsia" w:hAnsi="Times New Roman"/>
          <w:sz w:val="22"/>
          <w:lang w:eastAsia="zh-CN"/>
        </w:rPr>
        <w:t xml:space="preserve">the UE, </w:t>
      </w:r>
      <w:r w:rsidR="004C71EF" w:rsidRPr="0005119A">
        <w:rPr>
          <w:rFonts w:ascii="Times New Roman" w:eastAsiaTheme="minorEastAsia" w:hAnsi="Times New Roman"/>
          <w:i/>
          <w:sz w:val="22"/>
          <w:lang w:eastAsia="zh-CN"/>
        </w:rPr>
        <w:t>RRCReject</w:t>
      </w:r>
      <w:r w:rsidR="004C71EF" w:rsidRPr="0005119A">
        <w:rPr>
          <w:rFonts w:ascii="Times New Roman" w:eastAsiaTheme="minorEastAsia" w:hAnsi="Times New Roman"/>
          <w:sz w:val="22"/>
          <w:lang w:eastAsia="zh-CN"/>
        </w:rPr>
        <w:t xml:space="preserve"> </w:t>
      </w:r>
      <w:r w:rsidRPr="0005119A">
        <w:rPr>
          <w:rFonts w:ascii="Times New Roman" w:eastAsiaTheme="minorEastAsia" w:hAnsi="Times New Roman"/>
          <w:sz w:val="22"/>
          <w:lang w:eastAsia="zh-CN"/>
        </w:rPr>
        <w:t>can be sent and</w:t>
      </w:r>
      <w:r w:rsidR="004C71EF" w:rsidRPr="0005119A">
        <w:rPr>
          <w:rFonts w:ascii="Times New Roman" w:eastAsiaTheme="minorEastAsia" w:hAnsi="Times New Roman"/>
          <w:sz w:val="22"/>
          <w:lang w:eastAsia="zh-CN"/>
        </w:rPr>
        <w:t xml:space="preserve"> UE discard</w:t>
      </w:r>
      <w:r w:rsidR="00592F45" w:rsidRPr="0005119A">
        <w:rPr>
          <w:rFonts w:ascii="Times New Roman" w:eastAsiaTheme="minorEastAsia" w:hAnsi="Times New Roman"/>
          <w:sz w:val="22"/>
          <w:lang w:eastAsia="zh-CN"/>
        </w:rPr>
        <w:t>s</w:t>
      </w:r>
      <w:r w:rsidR="00257453" w:rsidRPr="0005119A">
        <w:rPr>
          <w:rFonts w:ascii="Times New Roman" w:eastAsiaTheme="minorEastAsia" w:hAnsi="Times New Roman"/>
          <w:sz w:val="22"/>
          <w:lang w:eastAsia="zh-CN"/>
        </w:rPr>
        <w:t xml:space="preserve"> stored</w:t>
      </w:r>
      <w:r w:rsidR="004C71EF" w:rsidRPr="0005119A">
        <w:rPr>
          <w:rFonts w:ascii="Times New Roman" w:eastAsiaTheme="minorEastAsia" w:hAnsi="Times New Roman"/>
          <w:sz w:val="22"/>
          <w:lang w:eastAsia="zh-CN"/>
        </w:rPr>
        <w:t xml:space="preserve"> </w:t>
      </w:r>
      <w:r w:rsidR="00C5562B" w:rsidRPr="0005119A">
        <w:rPr>
          <w:rFonts w:ascii="Times New Roman" w:eastAsiaTheme="minorEastAsia" w:hAnsi="Times New Roman"/>
          <w:sz w:val="22"/>
          <w:lang w:eastAsia="zh-CN"/>
        </w:rPr>
        <w:t xml:space="preserve">security </w:t>
      </w:r>
      <w:r w:rsidR="004C71EF" w:rsidRPr="0005119A">
        <w:rPr>
          <w:rFonts w:ascii="Times New Roman" w:eastAsiaTheme="minorEastAsia" w:hAnsi="Times New Roman"/>
          <w:sz w:val="22"/>
          <w:lang w:eastAsia="zh-CN"/>
        </w:rPr>
        <w:t>key</w:t>
      </w:r>
      <w:r w:rsidR="00C5562B" w:rsidRPr="0005119A">
        <w:rPr>
          <w:rFonts w:ascii="Times New Roman" w:eastAsiaTheme="minorEastAsia" w:hAnsi="Times New Roman"/>
          <w:sz w:val="22"/>
          <w:lang w:eastAsia="zh-CN"/>
        </w:rPr>
        <w:t>s</w:t>
      </w:r>
      <w:r w:rsidR="004C71EF" w:rsidRPr="0005119A">
        <w:rPr>
          <w:rFonts w:ascii="Times New Roman" w:eastAsiaTheme="minorEastAsia" w:hAnsi="Times New Roman"/>
          <w:sz w:val="22"/>
          <w:lang w:eastAsia="zh-CN"/>
        </w:rPr>
        <w:t xml:space="preserve"> and suspend</w:t>
      </w:r>
      <w:r w:rsidR="00592F45" w:rsidRPr="0005119A">
        <w:rPr>
          <w:rFonts w:ascii="Times New Roman" w:eastAsiaTheme="minorEastAsia" w:hAnsi="Times New Roman"/>
          <w:sz w:val="22"/>
          <w:lang w:eastAsia="zh-CN"/>
        </w:rPr>
        <w:t>s</w:t>
      </w:r>
      <w:r w:rsidR="004C71EF" w:rsidRPr="0005119A">
        <w:rPr>
          <w:rFonts w:ascii="Times New Roman" w:eastAsiaTheme="minorEastAsia" w:hAnsi="Times New Roman"/>
          <w:sz w:val="22"/>
          <w:lang w:eastAsia="zh-CN"/>
        </w:rPr>
        <w:t xml:space="preserve"> SRB1.</w:t>
      </w:r>
    </w:p>
    <w:p w14:paraId="2C628375" w14:textId="77777777" w:rsidR="004C71EF" w:rsidRDefault="00E82EB1" w:rsidP="004C71EF">
      <w:r>
        <w:t>We think all the above scenarios are possible for small data</w:t>
      </w:r>
      <w:r w:rsidR="00C5562B">
        <w:t>, i.e.</w:t>
      </w:r>
      <w:r w:rsidR="004C71EF" w:rsidRPr="004C71EF">
        <w:t xml:space="preserve">, </w:t>
      </w:r>
      <w:r w:rsidR="004C71EF">
        <w:t xml:space="preserve">after the uplink RRC message is transmitted, </w:t>
      </w:r>
      <w:r w:rsidR="004148CA">
        <w:t xml:space="preserve">the network can </w:t>
      </w:r>
      <w:r w:rsidR="00257453">
        <w:t>respond to the UE</w:t>
      </w:r>
      <w:r w:rsidR="004148CA">
        <w:t xml:space="preserve"> with</w:t>
      </w:r>
      <w:r w:rsidR="004C71EF">
        <w:t xml:space="preserve"> </w:t>
      </w:r>
      <w:r w:rsidR="004C71EF" w:rsidRPr="003F3B62">
        <w:rPr>
          <w:i/>
        </w:rPr>
        <w:t>RRCResume</w:t>
      </w:r>
      <w:r w:rsidR="004C71EF">
        <w:t xml:space="preserve"> </w:t>
      </w:r>
      <w:r w:rsidR="00257453">
        <w:t xml:space="preserve">or </w:t>
      </w:r>
      <w:r w:rsidR="00257453" w:rsidRPr="003F3B62">
        <w:rPr>
          <w:i/>
        </w:rPr>
        <w:t>RRC</w:t>
      </w:r>
      <w:r w:rsidR="00423C90">
        <w:rPr>
          <w:i/>
        </w:rPr>
        <w:t>Setup</w:t>
      </w:r>
      <w:r w:rsidR="00257453">
        <w:t xml:space="preserve"> </w:t>
      </w:r>
      <w:r w:rsidR="004C71EF">
        <w:t xml:space="preserve">or </w:t>
      </w:r>
      <w:r w:rsidR="004C71EF" w:rsidRPr="003F3B62">
        <w:rPr>
          <w:i/>
        </w:rPr>
        <w:t>RRCRelease</w:t>
      </w:r>
      <w:r w:rsidR="004C71EF">
        <w:rPr>
          <w:i/>
        </w:rPr>
        <w:t xml:space="preserve"> </w:t>
      </w:r>
      <w:r w:rsidR="00257453" w:rsidRPr="00160739">
        <w:t>with suspend configuration</w:t>
      </w:r>
      <w:r w:rsidR="00257453">
        <w:t xml:space="preserve"> or </w:t>
      </w:r>
      <w:r w:rsidR="00257453" w:rsidRPr="003F3B62">
        <w:rPr>
          <w:i/>
        </w:rPr>
        <w:t>RRCRelease</w:t>
      </w:r>
      <w:r w:rsidR="00257453">
        <w:rPr>
          <w:i/>
        </w:rPr>
        <w:t xml:space="preserve"> </w:t>
      </w:r>
      <w:r w:rsidR="00257453" w:rsidRPr="00AC48BE">
        <w:t>with</w:t>
      </w:r>
      <w:r w:rsidR="00257453">
        <w:t>out</w:t>
      </w:r>
      <w:r w:rsidR="00257453" w:rsidRPr="00AC48BE">
        <w:t xml:space="preserve"> suspend configuration</w:t>
      </w:r>
      <w:r w:rsidR="00257453" w:rsidRPr="00160739">
        <w:t xml:space="preserve"> </w:t>
      </w:r>
      <w:r w:rsidR="004C71EF" w:rsidRPr="003F3B62">
        <w:t>or</w:t>
      </w:r>
      <w:r w:rsidR="004C71EF">
        <w:rPr>
          <w:i/>
        </w:rPr>
        <w:t xml:space="preserve"> </w:t>
      </w:r>
      <w:r w:rsidR="004C71EF" w:rsidRPr="003F3B62">
        <w:rPr>
          <w:i/>
        </w:rPr>
        <w:t>RRCRe</w:t>
      </w:r>
      <w:r w:rsidR="004C71EF">
        <w:rPr>
          <w:i/>
        </w:rPr>
        <w:t>ject</w:t>
      </w:r>
      <w:r w:rsidR="004C71EF">
        <w:t xml:space="preserve"> message </w:t>
      </w:r>
      <w:r w:rsidR="00423C90">
        <w:t>as the</w:t>
      </w:r>
      <w:r w:rsidR="004C71EF">
        <w:t xml:space="preserve"> </w:t>
      </w:r>
      <w:r w:rsidR="004148CA">
        <w:t xml:space="preserve">downlink RRC </w:t>
      </w:r>
      <w:r w:rsidR="004C71EF">
        <w:t xml:space="preserve">response depending on the network </w:t>
      </w:r>
      <w:r w:rsidR="00423C90">
        <w:t>situation</w:t>
      </w:r>
      <w:r w:rsidR="004C71EF">
        <w:t>.</w:t>
      </w:r>
    </w:p>
    <w:p w14:paraId="328480E2" w14:textId="77777777" w:rsidR="00596BFA" w:rsidRDefault="00596BFA" w:rsidP="00596BFA">
      <w:r>
        <w:rPr>
          <w:rFonts w:hint="eastAsia"/>
        </w:rPr>
        <w:t>I</w:t>
      </w:r>
      <w:r>
        <w:t xml:space="preserve">n Rel-16 RRC specifications [2], the content of </w:t>
      </w:r>
      <w:r w:rsidRPr="00980D0F">
        <w:rPr>
          <w:i/>
        </w:rPr>
        <w:t>RRCRelease</w:t>
      </w:r>
      <w:r>
        <w:t xml:space="preserve"> is the following.</w:t>
      </w:r>
    </w:p>
    <w:tbl>
      <w:tblPr>
        <w:tblStyle w:val="TableGrid"/>
        <w:tblW w:w="0" w:type="auto"/>
        <w:tblLook w:val="04A0" w:firstRow="1" w:lastRow="0" w:firstColumn="1" w:lastColumn="0" w:noHBand="0" w:noVBand="1"/>
      </w:tblPr>
      <w:tblGrid>
        <w:gridCol w:w="9628"/>
      </w:tblGrid>
      <w:tr w:rsidR="00596BFA" w14:paraId="226CB5D4" w14:textId="77777777" w:rsidTr="00C62A5F">
        <w:tc>
          <w:tcPr>
            <w:tcW w:w="9628" w:type="dxa"/>
          </w:tcPr>
          <w:p w14:paraId="2051267C" w14:textId="77777777" w:rsidR="00596BFA" w:rsidRPr="00F537EB" w:rsidRDefault="00596BFA" w:rsidP="00C62A5F">
            <w:pPr>
              <w:pStyle w:val="PL"/>
            </w:pPr>
            <w:r w:rsidRPr="00F537EB">
              <w:t>RRCRelease-IEs ::=                  SEQUENCE {</w:t>
            </w:r>
          </w:p>
          <w:p w14:paraId="643E285B" w14:textId="77777777" w:rsidR="00596BFA" w:rsidRPr="00F537EB" w:rsidRDefault="00596BFA" w:rsidP="00C62A5F">
            <w:pPr>
              <w:pStyle w:val="PL"/>
            </w:pPr>
            <w:r w:rsidRPr="00F537EB">
              <w:lastRenderedPageBreak/>
              <w:t xml:space="preserve">    redirectedCarrierInfo               RedirectedCarrierInfo                                                   OPTIONAL,   -- Need N</w:t>
            </w:r>
          </w:p>
          <w:p w14:paraId="3F9F0593" w14:textId="77777777" w:rsidR="00596BFA" w:rsidRPr="00F537EB" w:rsidRDefault="00596BFA" w:rsidP="00C62A5F">
            <w:pPr>
              <w:pStyle w:val="PL"/>
            </w:pPr>
            <w:r w:rsidRPr="00F537EB">
              <w:t xml:space="preserve">    cellReselectionPriorities           CellReselectionPriorities                                               OPTIONAL,   -- Need R</w:t>
            </w:r>
          </w:p>
          <w:p w14:paraId="52A59C10" w14:textId="77777777" w:rsidR="00596BFA" w:rsidRPr="00F537EB" w:rsidRDefault="00596BFA" w:rsidP="00C62A5F">
            <w:pPr>
              <w:pStyle w:val="PL"/>
            </w:pPr>
            <w:r w:rsidRPr="00F537EB">
              <w:t xml:space="preserve">    </w:t>
            </w:r>
            <w:r w:rsidRPr="00B8237C">
              <w:rPr>
                <w:highlight w:val="yellow"/>
              </w:rPr>
              <w:t>suspendConfig                       SuspendConfig                                                           OPTIONAL,   -- Need R</w:t>
            </w:r>
          </w:p>
          <w:p w14:paraId="3660EC7A" w14:textId="77777777" w:rsidR="00596BFA" w:rsidRPr="00F537EB" w:rsidRDefault="00596BFA" w:rsidP="00C62A5F">
            <w:pPr>
              <w:pStyle w:val="PL"/>
            </w:pPr>
            <w:r w:rsidRPr="00F537EB">
              <w:t xml:space="preserve">    deprioritisationReq                 SEQUENCE {</w:t>
            </w:r>
          </w:p>
          <w:p w14:paraId="3F5CD5EB" w14:textId="77777777" w:rsidR="00596BFA" w:rsidRPr="00F537EB" w:rsidRDefault="00596BFA" w:rsidP="00C62A5F">
            <w:pPr>
              <w:pStyle w:val="PL"/>
            </w:pPr>
            <w:r w:rsidRPr="00F537EB">
              <w:t xml:space="preserve">        deprioritisationType                ENUMERATED {frequency, nr},</w:t>
            </w:r>
          </w:p>
          <w:p w14:paraId="67876ACA" w14:textId="77777777" w:rsidR="00596BFA" w:rsidRPr="00F537EB" w:rsidRDefault="00596BFA" w:rsidP="00C62A5F">
            <w:pPr>
              <w:pStyle w:val="PL"/>
            </w:pPr>
            <w:r w:rsidRPr="00F537EB">
              <w:t xml:space="preserve">        deprioritisationTimer               ENUMERATED {min5, min10, min15, min30}</w:t>
            </w:r>
          </w:p>
          <w:p w14:paraId="5118C017" w14:textId="77777777" w:rsidR="00596BFA" w:rsidRPr="00F537EB" w:rsidRDefault="00596BFA" w:rsidP="00C62A5F">
            <w:pPr>
              <w:pStyle w:val="PL"/>
            </w:pPr>
            <w:r w:rsidRPr="00F537EB">
              <w:t xml:space="preserve">    }                                                                                                           OPTIONAL,   -- Need N</w:t>
            </w:r>
          </w:p>
          <w:p w14:paraId="3D8E2419" w14:textId="77777777" w:rsidR="00596BFA" w:rsidRPr="00F537EB" w:rsidRDefault="00596BFA" w:rsidP="00C62A5F">
            <w:pPr>
              <w:pStyle w:val="PL"/>
            </w:pPr>
            <w:r w:rsidRPr="00F537EB">
              <w:t xml:space="preserve">    lateNonCriticalExtension                OCTET STRING                                                        OPTIONAL,</w:t>
            </w:r>
          </w:p>
          <w:p w14:paraId="110BA296" w14:textId="77777777" w:rsidR="00596BFA" w:rsidRPr="00F537EB" w:rsidRDefault="00596BFA" w:rsidP="00C62A5F">
            <w:pPr>
              <w:pStyle w:val="PL"/>
            </w:pPr>
            <w:r w:rsidRPr="00F537EB">
              <w:t xml:space="preserve">    nonCriticalExtension                    RRCRelease-v1540-IEs                                                OPTIONAL</w:t>
            </w:r>
          </w:p>
          <w:p w14:paraId="0668FD42" w14:textId="77777777" w:rsidR="00596BFA" w:rsidRDefault="00596BFA" w:rsidP="00C62A5F">
            <w:pPr>
              <w:pStyle w:val="PL"/>
            </w:pPr>
            <w:r w:rsidRPr="00F537EB">
              <w:t>}</w:t>
            </w:r>
          </w:p>
          <w:p w14:paraId="04C87943" w14:textId="77777777" w:rsidR="00596BFA" w:rsidRPr="00F537EB" w:rsidRDefault="00596BFA" w:rsidP="00C62A5F">
            <w:pPr>
              <w:pStyle w:val="PL"/>
            </w:pPr>
            <w:r>
              <w:t>xxxx</w:t>
            </w:r>
          </w:p>
          <w:p w14:paraId="19E0C03B" w14:textId="77777777" w:rsidR="00596BFA" w:rsidRPr="00F537EB" w:rsidRDefault="00596BFA" w:rsidP="00C62A5F">
            <w:pPr>
              <w:pStyle w:val="PL"/>
            </w:pPr>
            <w:r w:rsidRPr="00F537EB">
              <w:t>SuspendConfig ::=                   SEQUENCE {</w:t>
            </w:r>
          </w:p>
          <w:p w14:paraId="5E3B5672" w14:textId="77777777" w:rsidR="00596BFA" w:rsidRPr="00F537EB" w:rsidRDefault="00596BFA" w:rsidP="00C62A5F">
            <w:pPr>
              <w:pStyle w:val="PL"/>
            </w:pPr>
            <w:r w:rsidRPr="00F537EB">
              <w:t xml:space="preserve">    fullI-RNTI                          I-RNTI-Value,</w:t>
            </w:r>
          </w:p>
          <w:p w14:paraId="25704A67" w14:textId="77777777" w:rsidR="00596BFA" w:rsidRPr="00F537EB" w:rsidRDefault="00596BFA" w:rsidP="00C62A5F">
            <w:pPr>
              <w:pStyle w:val="PL"/>
            </w:pPr>
            <w:r w:rsidRPr="00F537EB">
              <w:t xml:space="preserve">    shortI-RNTI                         ShortI-RNTI-Value,</w:t>
            </w:r>
          </w:p>
          <w:p w14:paraId="5FE315FA" w14:textId="77777777" w:rsidR="00596BFA" w:rsidRPr="00F537EB" w:rsidRDefault="00596BFA" w:rsidP="00C62A5F">
            <w:pPr>
              <w:pStyle w:val="PL"/>
            </w:pPr>
            <w:r w:rsidRPr="00F537EB">
              <w:t xml:space="preserve">    ran-PagingCycle                     PagingCycle,</w:t>
            </w:r>
          </w:p>
          <w:p w14:paraId="25CEF961" w14:textId="77777777" w:rsidR="00596BFA" w:rsidRPr="00F537EB" w:rsidRDefault="00596BFA" w:rsidP="00C62A5F">
            <w:pPr>
              <w:pStyle w:val="PL"/>
            </w:pPr>
            <w:r w:rsidRPr="00F537EB">
              <w:t xml:space="preserve">    ran-NotificationAreaInfo            RAN-NotificationAreaInfo                                                OPTIONAL,   -- Need M</w:t>
            </w:r>
          </w:p>
          <w:p w14:paraId="1041C4C0" w14:textId="77777777" w:rsidR="00596BFA" w:rsidRPr="00F537EB" w:rsidRDefault="00596BFA" w:rsidP="00C62A5F">
            <w:pPr>
              <w:pStyle w:val="PL"/>
            </w:pPr>
            <w:r w:rsidRPr="00F537EB">
              <w:t xml:space="preserve">    t380                                PeriodicRNAU-TimerValue                                                 OPTIONAL,   -- Need R</w:t>
            </w:r>
          </w:p>
          <w:p w14:paraId="4625AA4E" w14:textId="77777777" w:rsidR="00596BFA" w:rsidRPr="00F537EB" w:rsidRDefault="00596BFA" w:rsidP="00C62A5F">
            <w:pPr>
              <w:pStyle w:val="PL"/>
            </w:pPr>
            <w:r w:rsidRPr="00F537EB">
              <w:t xml:space="preserve">    </w:t>
            </w:r>
            <w:r w:rsidRPr="00BF215F">
              <w:rPr>
                <w:highlight w:val="yellow"/>
              </w:rPr>
              <w:t>nextHopChainingCount                NextHopChainingCount,</w:t>
            </w:r>
          </w:p>
          <w:p w14:paraId="2E0340CA" w14:textId="77777777" w:rsidR="00596BFA" w:rsidRPr="00F537EB" w:rsidRDefault="00596BFA" w:rsidP="00C62A5F">
            <w:pPr>
              <w:pStyle w:val="PL"/>
            </w:pPr>
            <w:r w:rsidRPr="00F537EB">
              <w:t xml:space="preserve">    ...</w:t>
            </w:r>
          </w:p>
          <w:p w14:paraId="4DD93FAD" w14:textId="77777777" w:rsidR="00596BFA" w:rsidRPr="00135782" w:rsidRDefault="00596BFA" w:rsidP="00C62A5F">
            <w:pPr>
              <w:pStyle w:val="PL"/>
            </w:pPr>
            <w:r w:rsidRPr="00F537EB">
              <w:t>}</w:t>
            </w:r>
          </w:p>
        </w:tc>
      </w:tr>
    </w:tbl>
    <w:p w14:paraId="3F8841A9" w14:textId="77777777" w:rsidR="00596BFA" w:rsidRDefault="00596BFA" w:rsidP="00596BFA"/>
    <w:p w14:paraId="694BBA59" w14:textId="1938CCE3" w:rsidR="00596BFA" w:rsidRPr="004B35CF" w:rsidRDefault="00596BFA" w:rsidP="00596BFA">
      <w:r>
        <w:t xml:space="preserve">We think the legacy </w:t>
      </w:r>
      <w:r w:rsidRPr="00135782">
        <w:rPr>
          <w:i/>
        </w:rPr>
        <w:t>RRCRelease</w:t>
      </w:r>
      <w:r>
        <w:t xml:space="preserve"> message can be reused for response to the uplink SDT </w:t>
      </w:r>
      <w:r w:rsidRPr="00AC48BE">
        <w:rPr>
          <w:bCs/>
        </w:rPr>
        <w:t xml:space="preserve">RRC </w:t>
      </w:r>
      <w:r>
        <w:rPr>
          <w:bCs/>
        </w:rPr>
        <w:t>message</w:t>
      </w:r>
      <w:r>
        <w:t xml:space="preserve"> as </w:t>
      </w:r>
      <w:r w:rsidRPr="005C3CE8">
        <w:rPr>
          <w:i/>
        </w:rPr>
        <w:t>I-RNTI</w:t>
      </w:r>
      <w:r>
        <w:t xml:space="preserve">, </w:t>
      </w:r>
      <w:r w:rsidRPr="005C3CE8">
        <w:rPr>
          <w:i/>
        </w:rPr>
        <w:t>ran-PagingCycle</w:t>
      </w:r>
      <w:r>
        <w:t xml:space="preserve">, </w:t>
      </w:r>
      <w:r w:rsidRPr="005C3CE8">
        <w:rPr>
          <w:i/>
        </w:rPr>
        <w:t>ran-NotificaitonAreaInfo</w:t>
      </w:r>
      <w:r>
        <w:t xml:space="preserve">, </w:t>
      </w:r>
      <w:r w:rsidRPr="005C3CE8">
        <w:rPr>
          <w:i/>
        </w:rPr>
        <w:t>t380</w:t>
      </w:r>
      <w:r>
        <w:t xml:space="preserve">, </w:t>
      </w:r>
      <w:r w:rsidRPr="005C3CE8">
        <w:rPr>
          <w:i/>
        </w:rPr>
        <w:t>nextHopChainingCount</w:t>
      </w:r>
      <w:r>
        <w:t xml:space="preserve"> are all included in </w:t>
      </w:r>
      <w:r w:rsidRPr="005C3CE8">
        <w:rPr>
          <w:i/>
        </w:rPr>
        <w:t>RRCrelease</w:t>
      </w:r>
      <w:r>
        <w:t xml:space="preserve"> and are also needed for small data transmission. The new fields that need to be introduced for SDT can be added to </w:t>
      </w:r>
      <w:r>
        <w:rPr>
          <w:i/>
        </w:rPr>
        <w:t>RRCRelease</w:t>
      </w:r>
      <w:r>
        <w:t xml:space="preserve"> by non-critical extensions.</w:t>
      </w:r>
    </w:p>
    <w:p w14:paraId="5A59EF60" w14:textId="35FDCE41" w:rsidR="00F239E1" w:rsidRDefault="00F239E1" w:rsidP="00F239E1">
      <w:pPr>
        <w:rPr>
          <w:b/>
          <w:szCs w:val="22"/>
        </w:rPr>
      </w:pPr>
      <w:r w:rsidRPr="006B3DDA">
        <w:rPr>
          <w:b/>
          <w:szCs w:val="22"/>
        </w:rPr>
        <w:t xml:space="preserve">Proposal </w:t>
      </w:r>
      <w:r w:rsidR="00AC188A">
        <w:rPr>
          <w:b/>
          <w:szCs w:val="22"/>
        </w:rPr>
        <w:t>9</w:t>
      </w:r>
      <w:r w:rsidRPr="006B3DDA">
        <w:rPr>
          <w:b/>
          <w:szCs w:val="22"/>
        </w:rPr>
        <w:t xml:space="preserve">: The downlink RRC message in response to </w:t>
      </w:r>
      <w:r w:rsidR="00C5562B">
        <w:rPr>
          <w:b/>
          <w:szCs w:val="22"/>
        </w:rPr>
        <w:t xml:space="preserve">uplink SDT RRC message </w:t>
      </w:r>
      <w:r w:rsidRPr="006B3DDA">
        <w:rPr>
          <w:b/>
          <w:szCs w:val="22"/>
        </w:rPr>
        <w:t xml:space="preserve">can be </w:t>
      </w:r>
      <w:r w:rsidRPr="006B3DDA">
        <w:rPr>
          <w:b/>
          <w:i/>
          <w:szCs w:val="22"/>
        </w:rPr>
        <w:t>RRCResume</w:t>
      </w:r>
      <w:r w:rsidRPr="006B3DDA">
        <w:rPr>
          <w:b/>
          <w:szCs w:val="22"/>
        </w:rPr>
        <w:t xml:space="preserve">, </w:t>
      </w:r>
      <w:r>
        <w:rPr>
          <w:b/>
          <w:i/>
          <w:szCs w:val="22"/>
        </w:rPr>
        <w:t>RRCSetup</w:t>
      </w:r>
      <w:r w:rsidR="00C5562B">
        <w:rPr>
          <w:b/>
          <w:szCs w:val="22"/>
        </w:rPr>
        <w:t>,</w:t>
      </w:r>
      <w:r w:rsidRPr="006B3DDA">
        <w:rPr>
          <w:b/>
          <w:szCs w:val="22"/>
        </w:rPr>
        <w:t xml:space="preserve"> </w:t>
      </w:r>
      <w:r w:rsidRPr="006B3DDA">
        <w:rPr>
          <w:b/>
          <w:i/>
          <w:szCs w:val="22"/>
        </w:rPr>
        <w:t xml:space="preserve">RRCRelease </w:t>
      </w:r>
      <w:r>
        <w:rPr>
          <w:b/>
          <w:szCs w:val="22"/>
        </w:rPr>
        <w:t>with suspendConfig</w:t>
      </w:r>
      <w:r w:rsidR="00C5562B">
        <w:rPr>
          <w:b/>
          <w:szCs w:val="22"/>
        </w:rPr>
        <w:t>,</w:t>
      </w:r>
      <w:r w:rsidRPr="006B3DDA">
        <w:rPr>
          <w:b/>
          <w:szCs w:val="22"/>
        </w:rPr>
        <w:t xml:space="preserve"> </w:t>
      </w:r>
      <w:r w:rsidRPr="006B3DDA">
        <w:rPr>
          <w:b/>
          <w:i/>
          <w:szCs w:val="22"/>
        </w:rPr>
        <w:t xml:space="preserve">RRCRelease </w:t>
      </w:r>
      <w:r w:rsidRPr="006B3DDA">
        <w:rPr>
          <w:b/>
          <w:szCs w:val="22"/>
        </w:rPr>
        <w:t>without suspend</w:t>
      </w:r>
      <w:r>
        <w:rPr>
          <w:b/>
          <w:szCs w:val="22"/>
        </w:rPr>
        <w:t>C</w:t>
      </w:r>
      <w:r w:rsidRPr="006B3DDA">
        <w:rPr>
          <w:b/>
          <w:szCs w:val="22"/>
        </w:rPr>
        <w:t>onfig or</w:t>
      </w:r>
      <w:r w:rsidRPr="006B3DDA">
        <w:rPr>
          <w:b/>
          <w:i/>
          <w:szCs w:val="22"/>
        </w:rPr>
        <w:t xml:space="preserve"> RRCReject</w:t>
      </w:r>
      <w:r w:rsidRPr="006B3DDA">
        <w:rPr>
          <w:b/>
          <w:szCs w:val="22"/>
        </w:rPr>
        <w:t xml:space="preserve"> message</w:t>
      </w:r>
      <w:r w:rsidR="00D0319C">
        <w:rPr>
          <w:b/>
          <w:szCs w:val="22"/>
        </w:rPr>
        <w:t xml:space="preserve"> (i.e. the same as in the legacy procedures)</w:t>
      </w:r>
      <w:r w:rsidRPr="006B3DDA">
        <w:rPr>
          <w:b/>
          <w:szCs w:val="22"/>
        </w:rPr>
        <w:t>.</w:t>
      </w:r>
    </w:p>
    <w:p w14:paraId="474127D7" w14:textId="29718F0D" w:rsidR="006A52F8" w:rsidRDefault="006A52F8" w:rsidP="006A52F8">
      <w:pPr>
        <w:pStyle w:val="Heading3"/>
      </w:pPr>
      <w:r>
        <w:rPr>
          <w:lang w:val="en-US"/>
        </w:rPr>
        <w:t>2.</w:t>
      </w:r>
      <w:r w:rsidR="00EE3829">
        <w:rPr>
          <w:lang w:val="en-US"/>
        </w:rPr>
        <w:t>4</w:t>
      </w:r>
      <w:r w:rsidR="00294ABC">
        <w:rPr>
          <w:lang w:val="en-US"/>
        </w:rPr>
        <w:t>.2</w:t>
      </w:r>
      <w:r>
        <w:rPr>
          <w:lang w:val="en-US"/>
        </w:rPr>
        <w:t xml:space="preserve"> RRC-less SDT</w:t>
      </w:r>
    </w:p>
    <w:p w14:paraId="29A24783" w14:textId="77777777" w:rsidR="006A52F8" w:rsidRDefault="006A52F8" w:rsidP="00747551">
      <w:pPr>
        <w:rPr>
          <w:b/>
        </w:rPr>
      </w:pPr>
      <w:r>
        <w:rPr>
          <w:lang w:val="en-GB"/>
        </w:rPr>
        <w:t>In RAN2#111-e, it was agreed that “s</w:t>
      </w:r>
      <w:r w:rsidRPr="007070AC">
        <w:rPr>
          <w:i/>
          <w:szCs w:val="22"/>
        </w:rPr>
        <w:t>mall data transmission with RRC message is supported as baseline for RA-based and CG based schemes</w:t>
      </w:r>
      <w:r>
        <w:rPr>
          <w:lang w:val="en-GB"/>
        </w:rPr>
        <w:t>” and “</w:t>
      </w:r>
      <w:r w:rsidRPr="007070AC">
        <w:rPr>
          <w:i/>
          <w:szCs w:val="22"/>
        </w:rPr>
        <w:t>RRC-less can be studied for limited use cases (e.g. same serving cell and/or for CG) with lower priority</w:t>
      </w:r>
      <w:r w:rsidRPr="00942CCF">
        <w:rPr>
          <w:szCs w:val="22"/>
        </w:rPr>
        <w:t>.</w:t>
      </w:r>
      <w:r>
        <w:rPr>
          <w:szCs w:val="22"/>
        </w:rPr>
        <w:t xml:space="preserve"> RRC-less </w:t>
      </w:r>
      <w:r>
        <w:rPr>
          <w:lang w:val="en-GB"/>
        </w:rPr>
        <w:t xml:space="preserve">is beneficial to improve resource efficiency </w:t>
      </w:r>
      <w:r w:rsidR="00D0319C">
        <w:rPr>
          <w:lang w:val="en-GB"/>
        </w:rPr>
        <w:t xml:space="preserve">of the SDT transmission. It should be noted that </w:t>
      </w:r>
      <w:r>
        <w:rPr>
          <w:lang w:val="en-GB"/>
        </w:rPr>
        <w:t xml:space="preserve">CG-based scheme </w:t>
      </w:r>
      <w:r w:rsidR="00D0319C">
        <w:rPr>
          <w:lang w:val="en-GB"/>
        </w:rPr>
        <w:t xml:space="preserve">is already possible only in the case UE initiates it in the cell where the CG was configured. </w:t>
      </w:r>
      <w:r w:rsidR="001D358A">
        <w:rPr>
          <w:lang w:val="en-GB"/>
        </w:rPr>
        <w:t>Furthermore</w:t>
      </w:r>
      <w:r w:rsidR="00D0319C">
        <w:rPr>
          <w:lang w:val="en-GB"/>
        </w:rPr>
        <w:t xml:space="preserve">, the network may configure a dedicated CG resource for the UE, which would allow the network to identify the UE without requiring the UE to send additional </w:t>
      </w:r>
      <w:r w:rsidR="00D0319C">
        <w:rPr>
          <w:lang w:val="en-GB"/>
        </w:rPr>
        <w:t xml:space="preserve">information, i.e. its resumeID. </w:t>
      </w:r>
      <w:r>
        <w:rPr>
          <w:lang w:val="en-GB"/>
        </w:rPr>
        <w:t xml:space="preserve">RA based scheme </w:t>
      </w:r>
      <w:r w:rsidR="00D0319C">
        <w:rPr>
          <w:lang w:val="en-GB"/>
        </w:rPr>
        <w:t xml:space="preserve">is intended to work across the cells and the UE identification solution is not as straightforward as in the case of CG-based scheme. Based on this, we propose the following: </w:t>
      </w:r>
    </w:p>
    <w:p w14:paraId="519E2F5A" w14:textId="435EF538" w:rsidR="006A52F8" w:rsidRPr="006B3DDA" w:rsidRDefault="006A52F8" w:rsidP="00F239E1">
      <w:pPr>
        <w:rPr>
          <w:szCs w:val="22"/>
        </w:rPr>
      </w:pPr>
      <w:r w:rsidRPr="00CA2084">
        <w:rPr>
          <w:b/>
        </w:rPr>
        <w:t>Proposal</w:t>
      </w:r>
      <w:r>
        <w:rPr>
          <w:b/>
        </w:rPr>
        <w:t xml:space="preserve"> </w:t>
      </w:r>
      <w:r w:rsidR="00AC188A">
        <w:rPr>
          <w:b/>
        </w:rPr>
        <w:t>10</w:t>
      </w:r>
      <w:r w:rsidRPr="00CA2084">
        <w:rPr>
          <w:rFonts w:hint="eastAsia"/>
          <w:b/>
        </w:rPr>
        <w:t>：</w:t>
      </w:r>
      <w:r>
        <w:rPr>
          <w:b/>
        </w:rPr>
        <w:t xml:space="preserve">RRC-less based SDT can be supported for </w:t>
      </w:r>
      <w:r w:rsidR="00D0319C">
        <w:rPr>
          <w:b/>
        </w:rPr>
        <w:t xml:space="preserve">CG based </w:t>
      </w:r>
      <w:r>
        <w:rPr>
          <w:b/>
        </w:rPr>
        <w:t>SDT</w:t>
      </w:r>
      <w:r w:rsidR="000D424D">
        <w:rPr>
          <w:b/>
        </w:rPr>
        <w:t>, but is not supported for RA based SDT</w:t>
      </w:r>
      <w:r w:rsidRPr="005D675A">
        <w:rPr>
          <w:b/>
        </w:rPr>
        <w:t>.</w:t>
      </w:r>
    </w:p>
    <w:p w14:paraId="315EB46A" w14:textId="65933F04" w:rsidR="00F45EA9" w:rsidRDefault="00F45EA9" w:rsidP="00F45EA9">
      <w:pPr>
        <w:pStyle w:val="Heading2"/>
      </w:pPr>
      <w:r>
        <w:t>2.</w:t>
      </w:r>
      <w:r w:rsidR="00EE3829">
        <w:t xml:space="preserve">5 </w:t>
      </w:r>
      <w:r w:rsidR="00205F33">
        <w:t>Data loss avoidance during SDT</w:t>
      </w:r>
    </w:p>
    <w:p w14:paraId="193C24FF" w14:textId="77777777" w:rsidR="00F45EA9" w:rsidRDefault="00CC647D" w:rsidP="00002929">
      <w:pPr>
        <w:rPr>
          <w:rFonts w:eastAsiaTheme="minorEastAsia"/>
          <w:lang w:val="en-GB"/>
        </w:rPr>
      </w:pPr>
      <w:r>
        <w:rPr>
          <w:rFonts w:eastAsiaTheme="minorEastAsia"/>
          <w:lang w:val="en-GB"/>
        </w:rPr>
        <w:t>When it comes to SDT, the data loss at the UE can happen in the following cases:</w:t>
      </w:r>
    </w:p>
    <w:p w14:paraId="3363FFFD" w14:textId="5CE55B50" w:rsidR="00002929" w:rsidRPr="00CC647D" w:rsidRDefault="00002929" w:rsidP="00EE54B3">
      <w:pPr>
        <w:pStyle w:val="ListParagraph"/>
        <w:numPr>
          <w:ilvl w:val="0"/>
          <w:numId w:val="26"/>
        </w:numPr>
        <w:ind w:leftChars="0"/>
        <w:rPr>
          <w:rFonts w:eastAsiaTheme="minorEastAsia"/>
          <w:sz w:val="22"/>
        </w:rPr>
      </w:pPr>
      <w:r w:rsidRPr="00CC647D">
        <w:rPr>
          <w:rFonts w:eastAsiaTheme="minorEastAsia"/>
          <w:sz w:val="22"/>
        </w:rPr>
        <w:t xml:space="preserve">Case 1: </w:t>
      </w:r>
      <w:r w:rsidR="00D5241E">
        <w:rPr>
          <w:rFonts w:eastAsiaTheme="minorEastAsia"/>
          <w:sz w:val="22"/>
        </w:rPr>
        <w:t>C</w:t>
      </w:r>
      <w:r w:rsidRPr="00CC647D">
        <w:rPr>
          <w:rFonts w:eastAsiaTheme="minorEastAsia"/>
          <w:sz w:val="22"/>
        </w:rPr>
        <w:t xml:space="preserve">ell reselection </w:t>
      </w:r>
      <w:r w:rsidR="00263B29" w:rsidRPr="00CC647D">
        <w:rPr>
          <w:rFonts w:eastAsiaTheme="minorEastAsia" w:hint="eastAsia"/>
          <w:sz w:val="22"/>
          <w:lang w:eastAsia="zh-CN"/>
        </w:rPr>
        <w:t>occurs</w:t>
      </w:r>
      <w:r w:rsidR="00263B29" w:rsidRPr="00CC647D">
        <w:rPr>
          <w:rFonts w:eastAsiaTheme="minorEastAsia"/>
          <w:sz w:val="22"/>
          <w:lang w:eastAsia="zh-CN"/>
        </w:rPr>
        <w:t xml:space="preserve"> </w:t>
      </w:r>
      <w:r w:rsidR="00263B29" w:rsidRPr="00CC647D">
        <w:rPr>
          <w:rFonts w:eastAsiaTheme="minorEastAsia" w:hint="eastAsia"/>
          <w:sz w:val="22"/>
          <w:lang w:eastAsia="zh-CN"/>
        </w:rPr>
        <w:t>during</w:t>
      </w:r>
      <w:r w:rsidR="00263B29" w:rsidRPr="00CC647D">
        <w:rPr>
          <w:rFonts w:eastAsiaTheme="minorEastAsia"/>
          <w:sz w:val="22"/>
          <w:lang w:eastAsia="zh-CN"/>
        </w:rPr>
        <w:t xml:space="preserve"> </w:t>
      </w:r>
      <w:r w:rsidR="00263B29" w:rsidRPr="00CC647D">
        <w:rPr>
          <w:rFonts w:eastAsiaTheme="minorEastAsia" w:hint="eastAsia"/>
          <w:sz w:val="22"/>
          <w:lang w:eastAsia="zh-CN"/>
        </w:rPr>
        <w:t>small</w:t>
      </w:r>
      <w:r w:rsidR="00263B29" w:rsidRPr="00CC647D">
        <w:rPr>
          <w:rFonts w:eastAsiaTheme="minorEastAsia"/>
          <w:sz w:val="22"/>
          <w:lang w:eastAsia="zh-CN"/>
        </w:rPr>
        <w:t xml:space="preserve"> </w:t>
      </w:r>
      <w:r w:rsidR="00263B29" w:rsidRPr="00CC647D">
        <w:rPr>
          <w:rFonts w:eastAsiaTheme="minorEastAsia" w:hint="eastAsia"/>
          <w:sz w:val="22"/>
          <w:lang w:eastAsia="zh-CN"/>
        </w:rPr>
        <w:t>data</w:t>
      </w:r>
      <w:r w:rsidR="00263B29" w:rsidRPr="00CC647D">
        <w:rPr>
          <w:rFonts w:eastAsiaTheme="minorEastAsia"/>
          <w:sz w:val="22"/>
          <w:lang w:eastAsia="zh-CN"/>
        </w:rPr>
        <w:t xml:space="preserve"> </w:t>
      </w:r>
      <w:r w:rsidR="00263B29" w:rsidRPr="00CC647D">
        <w:rPr>
          <w:rFonts w:eastAsiaTheme="minorEastAsia" w:hint="eastAsia"/>
          <w:sz w:val="22"/>
          <w:lang w:eastAsia="zh-CN"/>
        </w:rPr>
        <w:t>transmission</w:t>
      </w:r>
      <w:r w:rsidR="00263B29" w:rsidRPr="00CC647D">
        <w:rPr>
          <w:rFonts w:eastAsiaTheme="minorEastAsia"/>
          <w:sz w:val="22"/>
          <w:lang w:eastAsia="zh-CN"/>
        </w:rPr>
        <w:t xml:space="preserve"> </w:t>
      </w:r>
      <w:r w:rsidR="00263B29" w:rsidRPr="00CC647D">
        <w:rPr>
          <w:rFonts w:eastAsiaTheme="minorEastAsia" w:hint="eastAsia"/>
          <w:sz w:val="22"/>
          <w:lang w:eastAsia="zh-CN"/>
        </w:rPr>
        <w:t>procedure</w:t>
      </w:r>
    </w:p>
    <w:p w14:paraId="1E604CFA" w14:textId="77777777" w:rsidR="00002929" w:rsidRPr="00CC647D" w:rsidRDefault="00002929" w:rsidP="00EE54B3">
      <w:pPr>
        <w:pStyle w:val="ListParagraph"/>
        <w:numPr>
          <w:ilvl w:val="0"/>
          <w:numId w:val="26"/>
        </w:numPr>
        <w:ind w:leftChars="0"/>
        <w:rPr>
          <w:rFonts w:eastAsiaTheme="minorEastAsia"/>
          <w:sz w:val="22"/>
          <w:lang w:eastAsia="zh-CN"/>
        </w:rPr>
      </w:pPr>
      <w:r w:rsidRPr="00CC647D">
        <w:rPr>
          <w:rFonts w:eastAsiaTheme="minorEastAsia"/>
          <w:sz w:val="22"/>
        </w:rPr>
        <w:t>Case 2: RRC setup</w:t>
      </w:r>
      <w:r w:rsidR="00263B29" w:rsidRPr="00CC647D">
        <w:rPr>
          <w:rFonts w:eastAsiaTheme="minorEastAsia"/>
          <w:sz w:val="22"/>
        </w:rPr>
        <w:t xml:space="preserve"> </w:t>
      </w:r>
      <w:r w:rsidR="00263B29" w:rsidRPr="00CC647D">
        <w:rPr>
          <w:rFonts w:eastAsiaTheme="minorEastAsia" w:hint="eastAsia"/>
          <w:sz w:val="22"/>
          <w:lang w:eastAsia="zh-CN"/>
        </w:rPr>
        <w:t>is</w:t>
      </w:r>
      <w:r w:rsidR="00263B29" w:rsidRPr="00CC647D">
        <w:rPr>
          <w:rFonts w:eastAsiaTheme="minorEastAsia"/>
          <w:sz w:val="22"/>
          <w:lang w:eastAsia="zh-CN"/>
        </w:rPr>
        <w:t xml:space="preserve"> </w:t>
      </w:r>
      <w:r w:rsidR="00096130">
        <w:rPr>
          <w:rFonts w:eastAsiaTheme="minorEastAsia"/>
          <w:sz w:val="22"/>
          <w:lang w:eastAsia="zh-CN"/>
        </w:rPr>
        <w:t>sent from the network in response to SDT</w:t>
      </w:r>
      <w:r w:rsidR="00263B29" w:rsidRPr="00CC647D">
        <w:rPr>
          <w:rFonts w:eastAsiaTheme="minorEastAsia"/>
          <w:sz w:val="22"/>
          <w:lang w:eastAsia="zh-CN"/>
        </w:rPr>
        <w:t>.</w:t>
      </w:r>
    </w:p>
    <w:p w14:paraId="6F75D1E8" w14:textId="141113C9" w:rsidR="00F45EA9" w:rsidRDefault="00CC647D" w:rsidP="00002929">
      <w:pPr>
        <w:rPr>
          <w:rFonts w:eastAsiaTheme="minorEastAsia"/>
          <w:lang w:val="en-GB"/>
        </w:rPr>
      </w:pPr>
      <w:r>
        <w:rPr>
          <w:rFonts w:eastAsiaTheme="minorEastAsia"/>
          <w:lang w:val="en-GB"/>
        </w:rPr>
        <w:lastRenderedPageBreak/>
        <w:t>I</w:t>
      </w:r>
      <w:r w:rsidR="00DB514D">
        <w:rPr>
          <w:rFonts w:eastAsiaTheme="minorEastAsia"/>
          <w:lang w:val="en-GB"/>
        </w:rPr>
        <w:t xml:space="preserve">n Rel-15 NR, </w:t>
      </w:r>
      <w:r w:rsidR="00002929">
        <w:rPr>
          <w:rFonts w:eastAsiaTheme="minorEastAsia"/>
          <w:lang w:val="en-GB"/>
        </w:rPr>
        <w:t xml:space="preserve">the UE </w:t>
      </w:r>
      <w:r w:rsidR="00DB514D">
        <w:rPr>
          <w:rFonts w:eastAsiaTheme="minorEastAsia"/>
          <w:lang w:val="en-GB"/>
        </w:rPr>
        <w:t>goes to RRC_IDLE when cell re-selection occurs during RRC resume procedure</w:t>
      </w:r>
      <w:r>
        <w:rPr>
          <w:rFonts w:eastAsiaTheme="minorEastAsia"/>
          <w:lang w:val="en-GB"/>
        </w:rPr>
        <w:t>, which is similar to case 1 above</w:t>
      </w:r>
      <w:r w:rsidR="00DB514D">
        <w:rPr>
          <w:rFonts w:eastAsiaTheme="minorEastAsia"/>
          <w:lang w:val="en-GB"/>
        </w:rPr>
        <w:t>. After going to RRC_IDLE, the UE discard</w:t>
      </w:r>
      <w:r w:rsidR="00EE54B3">
        <w:rPr>
          <w:rFonts w:eastAsiaTheme="minorEastAsia"/>
          <w:lang w:val="en-GB"/>
        </w:rPr>
        <w:t>s</w:t>
      </w:r>
      <w:r w:rsidR="00DB514D">
        <w:rPr>
          <w:rFonts w:eastAsiaTheme="minorEastAsia"/>
          <w:lang w:val="en-GB"/>
        </w:rPr>
        <w:t xml:space="preserve"> Inactive AS context and release</w:t>
      </w:r>
      <w:r w:rsidR="00EE54B3">
        <w:rPr>
          <w:rFonts w:eastAsiaTheme="minorEastAsia"/>
          <w:lang w:val="en-GB"/>
        </w:rPr>
        <w:t>s</w:t>
      </w:r>
      <w:r w:rsidR="00DB514D">
        <w:rPr>
          <w:rFonts w:eastAsiaTheme="minorEastAsia"/>
          <w:lang w:val="en-GB"/>
        </w:rPr>
        <w:t xml:space="preserve"> the</w:t>
      </w:r>
      <w:r w:rsidR="00DB514D" w:rsidRPr="00DB514D">
        <w:rPr>
          <w:i/>
        </w:rPr>
        <w:t xml:space="preserve"> </w:t>
      </w:r>
      <w:r w:rsidR="00DB514D" w:rsidRPr="00834AED">
        <w:rPr>
          <w:i/>
        </w:rPr>
        <w:t>suspendConfig</w:t>
      </w:r>
      <w:r w:rsidR="00DB514D">
        <w:rPr>
          <w:rFonts w:eastAsiaTheme="minorEastAsia"/>
          <w:lang w:val="en-GB"/>
        </w:rPr>
        <w:t>.</w:t>
      </w:r>
      <w:r w:rsidR="000E1384">
        <w:rPr>
          <w:rFonts w:eastAsiaTheme="minorEastAsia"/>
          <w:lang w:val="en-GB"/>
        </w:rPr>
        <w:t xml:space="preserve"> This is shown in the following text from RRC and PDCP spec. </w:t>
      </w:r>
    </w:p>
    <w:tbl>
      <w:tblPr>
        <w:tblStyle w:val="TableGrid"/>
        <w:tblW w:w="0" w:type="auto"/>
        <w:tblLook w:val="04A0" w:firstRow="1" w:lastRow="0" w:firstColumn="1" w:lastColumn="0" w:noHBand="0" w:noVBand="1"/>
      </w:tblPr>
      <w:tblGrid>
        <w:gridCol w:w="9628"/>
      </w:tblGrid>
      <w:tr w:rsidR="00AB2CB7" w14:paraId="1B6EB4E9" w14:textId="77777777" w:rsidTr="00AB2CB7">
        <w:tc>
          <w:tcPr>
            <w:tcW w:w="9628" w:type="dxa"/>
          </w:tcPr>
          <w:p w14:paraId="1602AF3D" w14:textId="77777777" w:rsidR="00F47D54" w:rsidRDefault="00F47D54" w:rsidP="00F47D54">
            <w:pPr>
              <w:pStyle w:val="B1"/>
              <w:ind w:left="0" w:firstLine="0"/>
            </w:pPr>
            <w:bookmarkStart w:id="6" w:name="_Toc46439215"/>
            <w:bookmarkStart w:id="7" w:name="_Toc46444052"/>
            <w:bookmarkStart w:id="8" w:name="_Toc46486813"/>
            <w:r w:rsidRPr="000D424D">
              <w:rPr>
                <w:highlight w:val="yellow"/>
              </w:rPr>
              <w:t>TS 38.331</w:t>
            </w:r>
          </w:p>
          <w:p w14:paraId="000977AD" w14:textId="77777777" w:rsidR="00AB2CB7" w:rsidRPr="00834AED" w:rsidRDefault="00AB2CB7" w:rsidP="000D424D">
            <w:pPr>
              <w:pStyle w:val="Heading4"/>
              <w:spacing w:before="0" w:after="120"/>
            </w:pPr>
            <w:r w:rsidRPr="00834AED">
              <w:t>5.3.13.6</w:t>
            </w:r>
            <w:r w:rsidRPr="00834AED">
              <w:tab/>
              <w:t>Cell re-selection or cell selection while T390, T319 or T302 is running (UE in RRC_INACTIVE)</w:t>
            </w:r>
            <w:bookmarkEnd w:id="6"/>
            <w:bookmarkEnd w:id="7"/>
            <w:bookmarkEnd w:id="8"/>
          </w:p>
          <w:p w14:paraId="0640EA63" w14:textId="77777777" w:rsidR="00AB2CB7" w:rsidRPr="00834AED" w:rsidRDefault="00AB2CB7" w:rsidP="000D424D">
            <w:pPr>
              <w:spacing w:after="120" w:line="240" w:lineRule="auto"/>
            </w:pPr>
            <w:r w:rsidRPr="00834AED">
              <w:t>The UE shall:</w:t>
            </w:r>
          </w:p>
          <w:p w14:paraId="036C96D6" w14:textId="77777777" w:rsidR="00AB2CB7" w:rsidRPr="00834AED" w:rsidRDefault="00AB2CB7" w:rsidP="000D424D">
            <w:pPr>
              <w:pStyle w:val="B1"/>
              <w:spacing w:after="120" w:line="240" w:lineRule="auto"/>
            </w:pPr>
            <w:r w:rsidRPr="00834AED">
              <w:t>1&gt;</w:t>
            </w:r>
            <w:r w:rsidRPr="00834AED">
              <w:tab/>
              <w:t>if cell reselection occurs while T319 or T302 is running:</w:t>
            </w:r>
          </w:p>
          <w:p w14:paraId="77E339B8" w14:textId="77777777" w:rsidR="00AB2CB7" w:rsidRPr="00834AED" w:rsidRDefault="00AB2CB7" w:rsidP="000D424D">
            <w:pPr>
              <w:pStyle w:val="B2"/>
              <w:spacing w:after="120" w:line="240" w:lineRule="auto"/>
            </w:pPr>
            <w:r w:rsidRPr="00834AED">
              <w:t>2&gt;</w:t>
            </w:r>
            <w:r w:rsidRPr="00834AED">
              <w:tab/>
              <w:t>perform the actions upon going to RRC_IDLE as specified in 5.3.11 with release cause 'RRC Resume failure';</w:t>
            </w:r>
          </w:p>
          <w:p w14:paraId="632A3568" w14:textId="77777777" w:rsidR="00AB2CB7" w:rsidRDefault="00F1540A" w:rsidP="000D424D">
            <w:pPr>
              <w:spacing w:after="120" w:line="240" w:lineRule="auto"/>
              <w:rPr>
                <w:rFonts w:eastAsiaTheme="minorEastAsia"/>
              </w:rPr>
            </w:pPr>
            <w:r>
              <w:rPr>
                <w:rFonts w:eastAsiaTheme="minorEastAsia"/>
              </w:rPr>
              <w:t>====OMITTED======</w:t>
            </w:r>
          </w:p>
          <w:p w14:paraId="654FBE41" w14:textId="77777777" w:rsidR="00AB2CB7" w:rsidRPr="00834AED" w:rsidRDefault="00AB2CB7" w:rsidP="000D424D">
            <w:pPr>
              <w:pStyle w:val="Heading3"/>
              <w:spacing w:before="0" w:after="120"/>
              <w:rPr>
                <w:rFonts w:eastAsia="MS Mincho"/>
              </w:rPr>
            </w:pPr>
            <w:bookmarkStart w:id="9" w:name="_Toc46439206"/>
            <w:bookmarkStart w:id="10" w:name="_Toc46444043"/>
            <w:bookmarkStart w:id="11" w:name="_Toc46486804"/>
            <w:r w:rsidRPr="00834AED">
              <w:rPr>
                <w:rFonts w:eastAsia="MS Mincho"/>
              </w:rPr>
              <w:t>5.3.11</w:t>
            </w:r>
            <w:r w:rsidRPr="00834AED">
              <w:rPr>
                <w:rFonts w:eastAsia="MS Mincho"/>
              </w:rPr>
              <w:tab/>
              <w:t>UE actions upon going to RRC_IDLE</w:t>
            </w:r>
            <w:bookmarkEnd w:id="9"/>
            <w:bookmarkEnd w:id="10"/>
            <w:bookmarkEnd w:id="11"/>
          </w:p>
          <w:p w14:paraId="3F42BDE6" w14:textId="77777777" w:rsidR="00AB2CB7" w:rsidRPr="00834AED" w:rsidRDefault="00AB2CB7" w:rsidP="000D424D">
            <w:pPr>
              <w:spacing w:after="120" w:line="240" w:lineRule="auto"/>
            </w:pPr>
            <w:r w:rsidRPr="00834AED">
              <w:t>The UE shall:</w:t>
            </w:r>
          </w:p>
          <w:p w14:paraId="7E7BE4D0" w14:textId="77777777" w:rsidR="00AB2CB7" w:rsidRDefault="00DC7299" w:rsidP="000D424D">
            <w:pPr>
              <w:spacing w:after="120" w:line="240" w:lineRule="auto"/>
              <w:rPr>
                <w:rFonts w:eastAsiaTheme="minorEastAsia"/>
              </w:rPr>
            </w:pPr>
            <w:r>
              <w:rPr>
                <w:rFonts w:eastAsiaTheme="minorEastAsia"/>
              </w:rPr>
              <w:t>====OMITTED======</w:t>
            </w:r>
          </w:p>
          <w:p w14:paraId="7205EB9B" w14:textId="77777777" w:rsidR="00AB2CB7" w:rsidRPr="00834AED" w:rsidRDefault="00AB2CB7" w:rsidP="000D424D">
            <w:pPr>
              <w:pStyle w:val="B1"/>
              <w:spacing w:after="120" w:line="240" w:lineRule="auto"/>
            </w:pPr>
            <w:r w:rsidRPr="00834AED">
              <w:t>1&gt;</w:t>
            </w:r>
            <w:r w:rsidRPr="00834AED">
              <w:tab/>
              <w:t>discard the UE Inactive AS context, if any;</w:t>
            </w:r>
          </w:p>
          <w:p w14:paraId="682C96D0" w14:textId="77777777" w:rsidR="00AB2CB7" w:rsidRDefault="00AB2CB7" w:rsidP="000D424D">
            <w:pPr>
              <w:pStyle w:val="B1"/>
              <w:numPr>
                <w:ilvl w:val="0"/>
                <w:numId w:val="45"/>
              </w:numPr>
              <w:spacing w:after="120" w:line="240" w:lineRule="auto"/>
            </w:pPr>
            <w:r w:rsidRPr="00834AED">
              <w:t xml:space="preserve">release the </w:t>
            </w:r>
            <w:bookmarkStart w:id="12" w:name="OLE_LINK1"/>
            <w:bookmarkStart w:id="13" w:name="OLE_LINK9"/>
            <w:r w:rsidRPr="00834AED">
              <w:rPr>
                <w:i/>
              </w:rPr>
              <w:t>suspendConfig</w:t>
            </w:r>
            <w:bookmarkEnd w:id="12"/>
            <w:bookmarkEnd w:id="13"/>
            <w:r w:rsidRPr="00834AED">
              <w:t>, if configured;</w:t>
            </w:r>
          </w:p>
          <w:p w14:paraId="11A28CFF" w14:textId="77777777" w:rsidR="00F47D54" w:rsidRPr="00F47D54" w:rsidRDefault="00F47D54" w:rsidP="000D424D">
            <w:pPr>
              <w:spacing w:after="120" w:line="240" w:lineRule="auto"/>
            </w:pPr>
            <w:r>
              <w:rPr>
                <w:rFonts w:eastAsiaTheme="minorEastAsia"/>
              </w:rPr>
              <w:t>====OMITTED======</w:t>
            </w:r>
          </w:p>
          <w:p w14:paraId="597EB5C0" w14:textId="65ECE440" w:rsidR="00F47D54" w:rsidRDefault="00F47D54" w:rsidP="000D424D">
            <w:pPr>
              <w:pStyle w:val="B1"/>
              <w:spacing w:after="120" w:line="240" w:lineRule="auto"/>
            </w:pPr>
            <w:r w:rsidRPr="00834AED">
              <w:t>1&gt;</w:t>
            </w:r>
            <w:r w:rsidRPr="00834AED">
              <w:tab/>
              <w:t>release all radio resources, including release of the RLC entity, the BAP entity, the MAC configuration and the associated PDCP entity and SDAP for all established RBs;</w:t>
            </w:r>
          </w:p>
          <w:p w14:paraId="6D0F5E90" w14:textId="77777777" w:rsidR="00F47D54" w:rsidRDefault="00F47D54" w:rsidP="000D424D">
            <w:pPr>
              <w:pStyle w:val="B1"/>
              <w:spacing w:after="120" w:line="240" w:lineRule="auto"/>
              <w:ind w:left="0" w:firstLine="0"/>
            </w:pPr>
            <w:r w:rsidRPr="000D424D">
              <w:rPr>
                <w:highlight w:val="yellow"/>
              </w:rPr>
              <w:t>TS 38.323</w:t>
            </w:r>
          </w:p>
          <w:p w14:paraId="01ABB606" w14:textId="77777777" w:rsidR="00F47D54" w:rsidRDefault="00F47D54" w:rsidP="000D424D">
            <w:pPr>
              <w:pStyle w:val="Heading3"/>
              <w:spacing w:before="0" w:after="120"/>
              <w:rPr>
                <w:lang w:eastAsia="ko-KR"/>
              </w:rPr>
            </w:pPr>
            <w:r>
              <w:rPr>
                <w:lang w:eastAsia="ko-KR"/>
              </w:rPr>
              <w:t>5.1.3</w:t>
            </w:r>
            <w:r>
              <w:rPr>
                <w:lang w:eastAsia="ko-KR"/>
              </w:rPr>
              <w:tab/>
              <w:t>PDCP entity release</w:t>
            </w:r>
          </w:p>
          <w:p w14:paraId="3372B376" w14:textId="77777777" w:rsidR="00F47D54" w:rsidRDefault="00F47D54" w:rsidP="000D424D">
            <w:pPr>
              <w:spacing w:after="120" w:line="240" w:lineRule="auto"/>
              <w:rPr>
                <w:lang w:eastAsia="ko-KR"/>
              </w:rPr>
            </w:pPr>
            <w:r>
              <w:t xml:space="preserve">When upper layers request a PDCP entity release for a radio bearer for </w:t>
            </w:r>
            <w:r>
              <w:rPr>
                <w:lang w:eastAsia="ko-KR"/>
              </w:rPr>
              <w:t xml:space="preserve">Uu </w:t>
            </w:r>
            <w:r>
              <w:t>or</w:t>
            </w:r>
            <w:r>
              <w:rPr>
                <w:lang w:eastAsia="ko-KR"/>
              </w:rPr>
              <w:t xml:space="preserve"> </w:t>
            </w:r>
            <w:r>
              <w:t>PC5</w:t>
            </w:r>
            <w:r>
              <w:rPr>
                <w:lang w:eastAsia="ko-KR"/>
              </w:rPr>
              <w:t xml:space="preserve"> interface, the UE shall:</w:t>
            </w:r>
          </w:p>
          <w:p w14:paraId="525B80F2" w14:textId="77777777" w:rsidR="00F47D54" w:rsidRPr="00DB514D" w:rsidRDefault="00F47D54" w:rsidP="000D424D">
            <w:pPr>
              <w:pStyle w:val="B1"/>
              <w:spacing w:after="120" w:line="240" w:lineRule="auto"/>
              <w:ind w:left="644" w:firstLine="0"/>
            </w:pPr>
            <w:r>
              <w:rPr>
                <w:lang w:val="en-GB" w:eastAsia="ko-KR"/>
              </w:rPr>
              <w:t>-</w:t>
            </w:r>
            <w:r>
              <w:rPr>
                <w:lang w:val="en-GB" w:eastAsia="ko-KR"/>
              </w:rPr>
              <w:tab/>
              <w:t xml:space="preserve">discard </w:t>
            </w:r>
            <w:r>
              <w:rPr>
                <w:lang w:val="en-GB"/>
              </w:rPr>
              <w:t>all stored PDCP SDUs and PDCP PDUs in the transmitting PDCP entity;</w:t>
            </w:r>
          </w:p>
        </w:tc>
      </w:tr>
    </w:tbl>
    <w:p w14:paraId="011EFED4" w14:textId="77777777" w:rsidR="00AB2CB7" w:rsidRDefault="00AB2CB7" w:rsidP="00002929">
      <w:pPr>
        <w:rPr>
          <w:rFonts w:eastAsiaTheme="minorEastAsia"/>
          <w:lang w:val="en-GB"/>
        </w:rPr>
      </w:pPr>
    </w:p>
    <w:p w14:paraId="4F5CBF7A" w14:textId="5F983494" w:rsidR="007845E8" w:rsidRDefault="00DB514D" w:rsidP="00002929">
      <w:pPr>
        <w:rPr>
          <w:rFonts w:eastAsiaTheme="minorEastAsia"/>
          <w:lang w:val="en-GB"/>
        </w:rPr>
      </w:pPr>
      <w:r>
        <w:rPr>
          <w:rFonts w:eastAsiaTheme="minorEastAsia" w:hint="eastAsia"/>
          <w:lang w:val="en-GB"/>
        </w:rPr>
        <w:t>F</w:t>
      </w:r>
      <w:r>
        <w:rPr>
          <w:rFonts w:eastAsiaTheme="minorEastAsia"/>
          <w:lang w:val="en-GB"/>
        </w:rPr>
        <w:t xml:space="preserve">or small data, </w:t>
      </w:r>
      <w:r w:rsidR="00426EFF">
        <w:rPr>
          <w:rFonts w:eastAsiaTheme="minorEastAsia"/>
          <w:lang w:val="en-GB"/>
        </w:rPr>
        <w:t xml:space="preserve">the duration of the RRC resume procedure may be much longer than </w:t>
      </w:r>
      <w:r w:rsidR="00205F33">
        <w:rPr>
          <w:rFonts w:eastAsiaTheme="minorEastAsia"/>
          <w:lang w:val="en-GB"/>
        </w:rPr>
        <w:t xml:space="preserve">in the previous releases, since the maximum duration is no longer limited by the current </w:t>
      </w:r>
      <w:r w:rsidR="007845E8">
        <w:rPr>
          <w:rFonts w:eastAsiaTheme="minorEastAsia"/>
          <w:lang w:val="en-GB"/>
        </w:rPr>
        <w:t>T319 due to the subsequent upl</w:t>
      </w:r>
      <w:r w:rsidR="00205F33">
        <w:rPr>
          <w:rFonts w:eastAsiaTheme="minorEastAsia"/>
          <w:lang w:val="en-GB"/>
        </w:rPr>
        <w:t>i</w:t>
      </w:r>
      <w:r w:rsidR="007845E8">
        <w:rPr>
          <w:rFonts w:eastAsiaTheme="minorEastAsia"/>
          <w:lang w:val="en-GB"/>
        </w:rPr>
        <w:t>nk transmission</w:t>
      </w:r>
      <w:r w:rsidR="00205F33">
        <w:rPr>
          <w:rFonts w:eastAsiaTheme="minorEastAsia"/>
          <w:lang w:val="en-GB"/>
        </w:rPr>
        <w:t>s</w:t>
      </w:r>
      <w:r w:rsidR="007845E8">
        <w:rPr>
          <w:rFonts w:eastAsiaTheme="minorEastAsia"/>
          <w:lang w:val="en-GB"/>
        </w:rPr>
        <w:t>.</w:t>
      </w:r>
      <w:r w:rsidR="00426EFF">
        <w:rPr>
          <w:rFonts w:eastAsiaTheme="minorEastAsia"/>
          <w:lang w:val="en-GB"/>
        </w:rPr>
        <w:t xml:space="preserve"> </w:t>
      </w:r>
      <w:r w:rsidR="007845E8">
        <w:rPr>
          <w:rFonts w:eastAsiaTheme="minorEastAsia"/>
          <w:lang w:val="en-GB"/>
        </w:rPr>
        <w:t>Hence, cell reselection will happen much more often than previously during the RRC resume procedure.</w:t>
      </w:r>
      <w:r w:rsidR="00205F33">
        <w:rPr>
          <w:rFonts w:eastAsiaTheme="minorEastAsia"/>
          <w:lang w:val="en-GB"/>
        </w:rPr>
        <w:t xml:space="preserve"> Each time this happens there would be data loss due to discarding of all PDCP SDUs and PCDP PDUs </w:t>
      </w:r>
      <w:r w:rsidR="00472EEC">
        <w:rPr>
          <w:rFonts w:eastAsiaTheme="minorEastAsia"/>
          <w:lang w:val="en-GB"/>
        </w:rPr>
        <w:t xml:space="preserve">according to current procedures </w:t>
      </w:r>
      <w:r w:rsidR="00F47D54">
        <w:rPr>
          <w:rFonts w:eastAsiaTheme="minorEastAsia"/>
          <w:lang w:val="en-GB"/>
        </w:rPr>
        <w:t>as mentioned above</w:t>
      </w:r>
      <w:r>
        <w:rPr>
          <w:rFonts w:eastAsiaTheme="minorEastAsia"/>
          <w:lang w:val="en-GB"/>
        </w:rPr>
        <w:t xml:space="preserve">. </w:t>
      </w:r>
      <w:r w:rsidR="00472EEC">
        <w:rPr>
          <w:rFonts w:eastAsiaTheme="minorEastAsia"/>
          <w:lang w:val="en-GB"/>
        </w:rPr>
        <w:t xml:space="preserve">In order to achieve </w:t>
      </w:r>
      <w:r w:rsidR="00187381">
        <w:rPr>
          <w:rFonts w:eastAsiaTheme="minorEastAsia"/>
          <w:lang w:val="en-GB"/>
        </w:rPr>
        <w:t>loss</w:t>
      </w:r>
      <w:r>
        <w:rPr>
          <w:rFonts w:eastAsiaTheme="minorEastAsia"/>
          <w:lang w:val="en-GB"/>
        </w:rPr>
        <w:t xml:space="preserve">less transmission </w:t>
      </w:r>
      <w:r w:rsidR="00472EEC">
        <w:rPr>
          <w:rFonts w:eastAsiaTheme="minorEastAsia"/>
          <w:lang w:val="en-GB"/>
        </w:rPr>
        <w:t xml:space="preserve">of </w:t>
      </w:r>
      <w:r>
        <w:rPr>
          <w:rFonts w:eastAsiaTheme="minorEastAsia"/>
          <w:lang w:val="en-GB"/>
        </w:rPr>
        <w:t xml:space="preserve">user data, a different </w:t>
      </w:r>
      <w:r w:rsidR="00472EEC">
        <w:rPr>
          <w:rFonts w:eastAsiaTheme="minorEastAsia"/>
          <w:lang w:val="en-GB"/>
        </w:rPr>
        <w:t>approach is</w:t>
      </w:r>
      <w:r>
        <w:rPr>
          <w:rFonts w:eastAsiaTheme="minorEastAsia"/>
          <w:lang w:val="en-GB"/>
        </w:rPr>
        <w:t xml:space="preserve"> needed.</w:t>
      </w:r>
      <w:r w:rsidR="003B6D39">
        <w:rPr>
          <w:rFonts w:eastAsiaTheme="minorEastAsia"/>
          <w:lang w:val="en-GB"/>
        </w:rPr>
        <w:t xml:space="preserve"> </w:t>
      </w:r>
    </w:p>
    <w:p w14:paraId="57C4E706" w14:textId="342A84F0" w:rsidR="00DB514D" w:rsidRDefault="00DB514D" w:rsidP="00002929">
      <w:pPr>
        <w:rPr>
          <w:rFonts w:eastAsiaTheme="minorEastAsia"/>
          <w:lang w:val="en-GB"/>
        </w:rPr>
      </w:pPr>
      <w:r>
        <w:rPr>
          <w:rFonts w:eastAsiaTheme="minorEastAsia"/>
          <w:lang w:val="en-GB"/>
        </w:rPr>
        <w:t xml:space="preserve">For case 2, after the new gNB </w:t>
      </w:r>
      <w:r w:rsidR="00EE54B3">
        <w:rPr>
          <w:rFonts w:eastAsiaTheme="minorEastAsia"/>
          <w:lang w:val="en-GB"/>
        </w:rPr>
        <w:t xml:space="preserve">receives uplink data and RRC resume request, the new gNB requests the last serving gNB to provide the UE context. In </w:t>
      </w:r>
      <w:r w:rsidR="00472EEC">
        <w:rPr>
          <w:rFonts w:eastAsiaTheme="minorEastAsia"/>
          <w:lang w:val="en-GB"/>
        </w:rPr>
        <w:t xml:space="preserve">the </w:t>
      </w:r>
      <w:r w:rsidR="00EE54B3">
        <w:rPr>
          <w:rFonts w:eastAsiaTheme="minorEastAsia"/>
          <w:lang w:val="en-GB"/>
        </w:rPr>
        <w:t>case the new gNB fails to retrieve the UE context</w:t>
      </w:r>
      <w:r w:rsidR="00472EEC">
        <w:rPr>
          <w:rFonts w:eastAsiaTheme="minorEastAsia"/>
          <w:lang w:val="en-GB"/>
        </w:rPr>
        <w:t>,</w:t>
      </w:r>
      <w:r w:rsidR="00EE54B3">
        <w:rPr>
          <w:rFonts w:eastAsiaTheme="minorEastAsia"/>
          <w:lang w:val="en-GB"/>
        </w:rPr>
        <w:t xml:space="preserve"> </w:t>
      </w:r>
      <w:r w:rsidR="00472EEC">
        <w:rPr>
          <w:rFonts w:eastAsiaTheme="minorEastAsia"/>
          <w:lang w:val="en-GB"/>
        </w:rPr>
        <w:t>t</w:t>
      </w:r>
      <w:r w:rsidR="00EE54B3">
        <w:rPr>
          <w:rFonts w:eastAsiaTheme="minorEastAsia"/>
          <w:lang w:val="en-GB"/>
        </w:rPr>
        <w:t>he uplink data will not be decoded</w:t>
      </w:r>
      <w:r w:rsidR="00190052">
        <w:rPr>
          <w:rFonts w:eastAsiaTheme="minorEastAsia"/>
          <w:lang w:val="en-GB"/>
        </w:rPr>
        <w:t xml:space="preserve"> successfully</w:t>
      </w:r>
      <w:r w:rsidR="00EE54B3">
        <w:rPr>
          <w:rFonts w:eastAsiaTheme="minorEastAsia"/>
          <w:lang w:val="en-GB"/>
        </w:rPr>
        <w:t xml:space="preserve"> by the new gNB due to </w:t>
      </w:r>
      <w:r w:rsidR="00472EEC">
        <w:rPr>
          <w:rFonts w:eastAsiaTheme="minorEastAsia"/>
          <w:lang w:val="en-GB"/>
        </w:rPr>
        <w:t>lack of the deciphering</w:t>
      </w:r>
      <w:r w:rsidR="00EE54B3">
        <w:rPr>
          <w:rFonts w:eastAsiaTheme="minorEastAsia"/>
          <w:lang w:val="en-GB"/>
        </w:rPr>
        <w:t xml:space="preserve"> key </w:t>
      </w:r>
      <w:r w:rsidR="00472EEC">
        <w:rPr>
          <w:rFonts w:eastAsiaTheme="minorEastAsia"/>
          <w:lang w:val="en-GB"/>
        </w:rPr>
        <w:t>and t</w:t>
      </w:r>
      <w:r w:rsidR="00EE54B3">
        <w:rPr>
          <w:rFonts w:eastAsiaTheme="minorEastAsia"/>
          <w:lang w:val="en-GB"/>
        </w:rPr>
        <w:t>he new gNB has to discard this uplink data.</w:t>
      </w:r>
    </w:p>
    <w:p w14:paraId="0B4A2166" w14:textId="3782ACB9" w:rsidR="007845E8" w:rsidRDefault="007845E8" w:rsidP="00002929">
      <w:pPr>
        <w:rPr>
          <w:rFonts w:eastAsiaTheme="minorEastAsia"/>
          <w:lang w:val="en-GB"/>
        </w:rPr>
      </w:pPr>
      <w:r>
        <w:rPr>
          <w:rFonts w:eastAsiaTheme="minorEastAsia"/>
          <w:lang w:val="en-GB"/>
        </w:rPr>
        <w:t xml:space="preserve">We think the data loss due to the above two reasons should be addressed for small data transmission. </w:t>
      </w:r>
    </w:p>
    <w:p w14:paraId="37DFC0C9" w14:textId="0E897C7B" w:rsidR="001B173D" w:rsidRDefault="00EE54B3" w:rsidP="00002929">
      <w:pPr>
        <w:rPr>
          <w:rFonts w:eastAsiaTheme="minorEastAsia"/>
          <w:b/>
          <w:lang w:val="en-GB"/>
        </w:rPr>
      </w:pPr>
      <w:bookmarkStart w:id="14" w:name="OLE_LINK16"/>
      <w:r w:rsidRPr="00EE54B3">
        <w:rPr>
          <w:rFonts w:eastAsiaTheme="minorEastAsia"/>
          <w:b/>
          <w:lang w:val="en-GB"/>
        </w:rPr>
        <w:t xml:space="preserve">Proposal </w:t>
      </w:r>
      <w:r w:rsidR="00AC188A">
        <w:rPr>
          <w:rFonts w:eastAsiaTheme="minorEastAsia"/>
          <w:b/>
          <w:lang w:val="en-GB"/>
        </w:rPr>
        <w:t>11</w:t>
      </w:r>
      <w:r w:rsidRPr="00EE54B3">
        <w:rPr>
          <w:rFonts w:eastAsiaTheme="minorEastAsia"/>
          <w:b/>
          <w:lang w:val="en-GB"/>
        </w:rPr>
        <w:t xml:space="preserve">: </w:t>
      </w:r>
      <w:r w:rsidR="00241121">
        <w:rPr>
          <w:rFonts w:eastAsiaTheme="minorEastAsia"/>
          <w:b/>
          <w:lang w:val="en-GB"/>
        </w:rPr>
        <w:t>Lossless d</w:t>
      </w:r>
      <w:r>
        <w:rPr>
          <w:rFonts w:eastAsiaTheme="minorEastAsia"/>
          <w:b/>
          <w:lang w:val="en-GB"/>
        </w:rPr>
        <w:t>ata</w:t>
      </w:r>
      <w:r w:rsidR="00187381">
        <w:rPr>
          <w:rFonts w:eastAsiaTheme="minorEastAsia"/>
          <w:b/>
          <w:lang w:val="en-GB"/>
        </w:rPr>
        <w:t xml:space="preserve"> </w:t>
      </w:r>
      <w:r>
        <w:rPr>
          <w:rFonts w:eastAsiaTheme="minorEastAsia"/>
          <w:b/>
          <w:lang w:val="en-GB"/>
        </w:rPr>
        <w:t>transmission</w:t>
      </w:r>
      <w:r w:rsidR="00190052">
        <w:rPr>
          <w:rFonts w:eastAsiaTheme="minorEastAsia"/>
          <w:b/>
          <w:lang w:val="en-GB"/>
        </w:rPr>
        <w:t xml:space="preserve"> </w:t>
      </w:r>
      <w:r w:rsidR="008C06D6">
        <w:rPr>
          <w:rFonts w:eastAsiaTheme="minorEastAsia"/>
          <w:b/>
          <w:lang w:val="en-GB"/>
        </w:rPr>
        <w:t>should be addressed</w:t>
      </w:r>
      <w:r>
        <w:rPr>
          <w:rFonts w:eastAsiaTheme="minorEastAsia"/>
          <w:b/>
          <w:lang w:val="en-GB"/>
        </w:rPr>
        <w:t xml:space="preserve"> when cell reselection occurs </w:t>
      </w:r>
      <w:r w:rsidR="00346573">
        <w:rPr>
          <w:rFonts w:eastAsiaTheme="minorEastAsia"/>
          <w:b/>
          <w:lang w:val="en-GB"/>
        </w:rPr>
        <w:t xml:space="preserve">during small data transmission </w:t>
      </w:r>
      <w:r>
        <w:rPr>
          <w:rFonts w:eastAsiaTheme="minorEastAsia"/>
          <w:b/>
          <w:lang w:val="en-GB"/>
        </w:rPr>
        <w:t xml:space="preserve">or </w:t>
      </w:r>
      <w:r w:rsidR="00346573">
        <w:rPr>
          <w:rFonts w:eastAsiaTheme="minorEastAsia"/>
          <w:b/>
          <w:lang w:val="en-GB"/>
        </w:rPr>
        <w:t>w</w:t>
      </w:r>
      <w:r w:rsidR="007C52B0">
        <w:rPr>
          <w:rFonts w:eastAsiaTheme="minorEastAsia"/>
          <w:b/>
          <w:lang w:val="en-GB"/>
        </w:rPr>
        <w:t>hen</w:t>
      </w:r>
      <w:r w:rsidR="00CA256F">
        <w:rPr>
          <w:rFonts w:eastAsiaTheme="minorEastAsia"/>
          <w:b/>
          <w:lang w:val="en-GB"/>
        </w:rPr>
        <w:t xml:space="preserve"> </w:t>
      </w:r>
      <w:r>
        <w:rPr>
          <w:rFonts w:eastAsiaTheme="minorEastAsia"/>
          <w:b/>
          <w:lang w:val="en-GB"/>
        </w:rPr>
        <w:t xml:space="preserve">RRC setup is </w:t>
      </w:r>
      <w:r w:rsidR="00B43767">
        <w:rPr>
          <w:rFonts w:eastAsiaTheme="minorEastAsia"/>
          <w:b/>
          <w:lang w:val="en-GB"/>
        </w:rPr>
        <w:t>received after uplink small data transmission</w:t>
      </w:r>
      <w:r w:rsidRPr="00EE54B3">
        <w:rPr>
          <w:rFonts w:eastAsiaTheme="minorEastAsia"/>
          <w:b/>
          <w:lang w:val="en-GB"/>
        </w:rPr>
        <w:t>.</w:t>
      </w:r>
    </w:p>
    <w:p w14:paraId="1DF3BAE2" w14:textId="77777777" w:rsidR="001B173D" w:rsidRDefault="001B173D" w:rsidP="001B173D">
      <w:r>
        <w:t xml:space="preserve">When it comes to the potential solutions, we think two main </w:t>
      </w:r>
      <w:r w:rsidR="004B7FCD">
        <w:t>approaches</w:t>
      </w:r>
      <w:r>
        <w:t xml:space="preserve"> exist:</w:t>
      </w:r>
    </w:p>
    <w:p w14:paraId="2A553E1B" w14:textId="77777777" w:rsidR="004B7FCD" w:rsidRPr="001B5EC7" w:rsidRDefault="004B7FCD" w:rsidP="004B7FCD">
      <w:pPr>
        <w:pStyle w:val="ListParagraph"/>
        <w:numPr>
          <w:ilvl w:val="0"/>
          <w:numId w:val="27"/>
        </w:numPr>
        <w:ind w:leftChars="0"/>
        <w:rPr>
          <w:rFonts w:eastAsiaTheme="minorEastAsia"/>
          <w:sz w:val="22"/>
        </w:rPr>
      </w:pPr>
      <w:r w:rsidRPr="001B5EC7">
        <w:rPr>
          <w:rFonts w:eastAsiaTheme="minorEastAsia"/>
          <w:sz w:val="22"/>
        </w:rPr>
        <w:lastRenderedPageBreak/>
        <w:t>Option</w:t>
      </w:r>
      <w:r w:rsidR="001B173D" w:rsidRPr="001B5EC7">
        <w:rPr>
          <w:rFonts w:eastAsiaTheme="minorEastAsia"/>
          <w:sz w:val="22"/>
        </w:rPr>
        <w:t xml:space="preserve"> 1: the UE </w:t>
      </w:r>
      <w:r w:rsidR="000015D8" w:rsidRPr="001B5EC7">
        <w:rPr>
          <w:rFonts w:eastAsiaTheme="minorEastAsia"/>
          <w:sz w:val="22"/>
        </w:rPr>
        <w:t>stays</w:t>
      </w:r>
      <w:r w:rsidRPr="001B5EC7">
        <w:rPr>
          <w:rFonts w:eastAsiaTheme="minorEastAsia"/>
          <w:sz w:val="22"/>
        </w:rPr>
        <w:t xml:space="preserve"> </w:t>
      </w:r>
      <w:r w:rsidR="001B173D" w:rsidRPr="001B5EC7">
        <w:rPr>
          <w:rFonts w:eastAsiaTheme="minorEastAsia"/>
          <w:sz w:val="22"/>
        </w:rPr>
        <w:t xml:space="preserve">in RRC_INACTIVE </w:t>
      </w:r>
      <w:r w:rsidRPr="001B5EC7">
        <w:rPr>
          <w:rFonts w:eastAsiaTheme="minorEastAsia"/>
          <w:sz w:val="22"/>
        </w:rPr>
        <w:t>after a cell reselection</w:t>
      </w:r>
      <w:r w:rsidR="000015D8" w:rsidRPr="001B5EC7">
        <w:rPr>
          <w:rFonts w:eastAsiaTheme="minorEastAsia"/>
          <w:sz w:val="22"/>
        </w:rPr>
        <w:t xml:space="preserve"> and suspends the DRB and PDCP entity.</w:t>
      </w:r>
      <w:r w:rsidR="001B173D" w:rsidRPr="001B5EC7">
        <w:rPr>
          <w:rFonts w:eastAsiaTheme="minorEastAsia"/>
          <w:sz w:val="22"/>
        </w:rPr>
        <w:t xml:space="preserve"> </w:t>
      </w:r>
      <w:r w:rsidR="000015D8" w:rsidRPr="001B5EC7">
        <w:rPr>
          <w:rFonts w:eastAsiaTheme="minorEastAsia"/>
          <w:sz w:val="22"/>
        </w:rPr>
        <w:t xml:space="preserve">In consequence, </w:t>
      </w:r>
      <w:r w:rsidR="001B173D" w:rsidRPr="001B5EC7">
        <w:rPr>
          <w:rFonts w:eastAsiaTheme="minorEastAsia"/>
          <w:sz w:val="22"/>
        </w:rPr>
        <w:t>the previously transmitted PDCP SDU can be still kept in the PDCP buffer</w:t>
      </w:r>
      <w:r w:rsidRPr="001B5EC7">
        <w:rPr>
          <w:rFonts w:eastAsiaTheme="minorEastAsia"/>
          <w:sz w:val="22"/>
        </w:rPr>
        <w:t>.</w:t>
      </w:r>
      <w:r w:rsidR="001B173D" w:rsidRPr="001B5EC7">
        <w:rPr>
          <w:rFonts w:eastAsiaTheme="minorEastAsia"/>
          <w:sz w:val="22"/>
        </w:rPr>
        <w:t xml:space="preserve"> PDCP SDU retransmission can be triggered when PDCP entity resume</w:t>
      </w:r>
      <w:r w:rsidRPr="001B5EC7">
        <w:rPr>
          <w:rFonts w:eastAsiaTheme="minorEastAsia"/>
          <w:sz w:val="22"/>
        </w:rPr>
        <w:t>s</w:t>
      </w:r>
      <w:r w:rsidR="001B173D" w:rsidRPr="001B5EC7">
        <w:rPr>
          <w:rFonts w:eastAsiaTheme="minorEastAsia"/>
          <w:sz w:val="22"/>
        </w:rPr>
        <w:t xml:space="preserve"> again. </w:t>
      </w:r>
      <w:r w:rsidRPr="001B5EC7">
        <w:rPr>
          <w:rFonts w:eastAsiaTheme="minorEastAsia"/>
          <w:sz w:val="22"/>
        </w:rPr>
        <w:t>This solution addresses case 1 mentioned above (i.e. cell reselection occurs during small data transmission procedure)</w:t>
      </w:r>
    </w:p>
    <w:p w14:paraId="233C48A8" w14:textId="77777777" w:rsidR="004B7FCD" w:rsidRPr="001B5EC7" w:rsidRDefault="004B7FCD" w:rsidP="004B7FCD">
      <w:pPr>
        <w:pStyle w:val="ListParagraph"/>
        <w:numPr>
          <w:ilvl w:val="0"/>
          <w:numId w:val="27"/>
        </w:numPr>
        <w:ind w:leftChars="0"/>
        <w:rPr>
          <w:rFonts w:eastAsiaTheme="minorEastAsia"/>
          <w:sz w:val="22"/>
        </w:rPr>
      </w:pPr>
      <w:r w:rsidRPr="001B5EC7">
        <w:rPr>
          <w:rFonts w:eastAsiaTheme="minorEastAsia"/>
          <w:sz w:val="22"/>
        </w:rPr>
        <w:t xml:space="preserve">Option 2: UE goes back to RRC_IDLE and performs PDCP (SDAP) SDU retransmission on a DRB established after the UE is moved to RRC Connected state. This option addresses both case 1 (i.e. cell reselection occurs during small data transmission procedure) and case 2 (i.e. </w:t>
      </w:r>
      <w:r w:rsidRPr="001B5EC7">
        <w:rPr>
          <w:rFonts w:eastAsiaTheme="minorEastAsia"/>
          <w:sz w:val="24"/>
        </w:rPr>
        <w:t xml:space="preserve">RRC setup </w:t>
      </w:r>
      <w:r w:rsidRPr="001B5EC7">
        <w:rPr>
          <w:rFonts w:eastAsiaTheme="minorEastAsia" w:hint="eastAsia"/>
          <w:sz w:val="24"/>
          <w:lang w:eastAsia="zh-CN"/>
        </w:rPr>
        <w:t>is</w:t>
      </w:r>
      <w:r w:rsidRPr="001B5EC7">
        <w:rPr>
          <w:rFonts w:eastAsiaTheme="minorEastAsia"/>
          <w:sz w:val="24"/>
          <w:lang w:eastAsia="zh-CN"/>
        </w:rPr>
        <w:t xml:space="preserve"> sent from the network in response to SDT)</w:t>
      </w:r>
    </w:p>
    <w:p w14:paraId="3810B727" w14:textId="02FB0BEC" w:rsidR="000015D8" w:rsidRDefault="000015D8" w:rsidP="001B173D">
      <w:pPr>
        <w:rPr>
          <w:rFonts w:eastAsiaTheme="minorEastAsia"/>
          <w:b/>
          <w:lang w:val="en-GB"/>
        </w:rPr>
      </w:pPr>
      <w:r>
        <w:rPr>
          <w:rFonts w:eastAsiaTheme="minorEastAsia"/>
          <w:b/>
          <w:lang w:val="en-GB"/>
        </w:rPr>
        <w:t xml:space="preserve">Proposal </w:t>
      </w:r>
      <w:r w:rsidR="00AC188A">
        <w:rPr>
          <w:rFonts w:eastAsiaTheme="minorEastAsia"/>
          <w:b/>
          <w:lang w:val="en-GB"/>
        </w:rPr>
        <w:t>12</w:t>
      </w:r>
      <w:r>
        <w:rPr>
          <w:rFonts w:eastAsiaTheme="minorEastAsia"/>
          <w:b/>
          <w:lang w:val="en-GB"/>
        </w:rPr>
        <w:t>: Consider the following mechanisms to address the issue of data loss for SDT:</w:t>
      </w:r>
    </w:p>
    <w:p w14:paraId="744F19E6" w14:textId="77777777" w:rsidR="000015D8" w:rsidRDefault="000015D8" w:rsidP="001B173D">
      <w:pPr>
        <w:rPr>
          <w:rFonts w:eastAsiaTheme="minorEastAsia"/>
          <w:b/>
          <w:lang w:val="en-GB"/>
        </w:rPr>
      </w:pPr>
      <w:r>
        <w:rPr>
          <w:rFonts w:eastAsiaTheme="minorEastAsia"/>
          <w:b/>
          <w:lang w:val="en-GB"/>
        </w:rPr>
        <w:t xml:space="preserve">- </w:t>
      </w:r>
      <w:r w:rsidRPr="000015D8">
        <w:rPr>
          <w:rFonts w:eastAsiaTheme="minorEastAsia"/>
          <w:b/>
          <w:lang w:val="en-GB"/>
        </w:rPr>
        <w:t xml:space="preserve">Option 1: the UE </w:t>
      </w:r>
      <w:r>
        <w:rPr>
          <w:rFonts w:eastAsiaTheme="minorEastAsia"/>
          <w:b/>
          <w:lang w:val="en-GB"/>
        </w:rPr>
        <w:t>stays</w:t>
      </w:r>
      <w:r w:rsidRPr="000015D8">
        <w:rPr>
          <w:rFonts w:eastAsiaTheme="minorEastAsia"/>
          <w:b/>
          <w:lang w:val="en-GB"/>
        </w:rPr>
        <w:t xml:space="preserve"> in RRC_INACTIVE after a cell reselection</w:t>
      </w:r>
      <w:r>
        <w:rPr>
          <w:rFonts w:eastAsiaTheme="minorEastAsia"/>
          <w:b/>
          <w:lang w:val="en-GB"/>
        </w:rPr>
        <w:t xml:space="preserve"> during SDT procedure and suspends</w:t>
      </w:r>
      <w:r w:rsidRPr="000015D8">
        <w:rPr>
          <w:rFonts w:eastAsiaTheme="minorEastAsia"/>
          <w:b/>
          <w:lang w:val="en-GB"/>
        </w:rPr>
        <w:t xml:space="preserve"> the DRB and PDCP entity</w:t>
      </w:r>
      <w:r>
        <w:rPr>
          <w:rFonts w:eastAsiaTheme="minorEastAsia"/>
          <w:b/>
          <w:lang w:val="en-GB"/>
        </w:rPr>
        <w:t>.</w:t>
      </w:r>
    </w:p>
    <w:p w14:paraId="19A186C4" w14:textId="77777777" w:rsidR="000015D8" w:rsidRDefault="000015D8" w:rsidP="001B173D">
      <w:pPr>
        <w:rPr>
          <w:rFonts w:eastAsiaTheme="minorEastAsia"/>
          <w:b/>
          <w:lang w:val="en-GB"/>
        </w:rPr>
      </w:pPr>
      <w:r>
        <w:rPr>
          <w:rFonts w:eastAsiaTheme="minorEastAsia"/>
          <w:b/>
          <w:lang w:val="en-GB"/>
        </w:rPr>
        <w:t xml:space="preserve">- </w:t>
      </w:r>
      <w:r w:rsidRPr="000015D8">
        <w:rPr>
          <w:rFonts w:eastAsiaTheme="minorEastAsia"/>
          <w:b/>
          <w:lang w:val="en-GB"/>
        </w:rPr>
        <w:t xml:space="preserve">Option 2: </w:t>
      </w:r>
      <w:r>
        <w:rPr>
          <w:rFonts w:eastAsiaTheme="minorEastAsia"/>
          <w:b/>
          <w:lang w:val="en-GB"/>
        </w:rPr>
        <w:t xml:space="preserve">the </w:t>
      </w:r>
      <w:r w:rsidRPr="000015D8">
        <w:rPr>
          <w:rFonts w:eastAsiaTheme="minorEastAsia"/>
          <w:b/>
          <w:lang w:val="en-GB"/>
        </w:rPr>
        <w:t>UE goes back to RRC_IDLE and performs PDCP (SDAP) SDU retransmission on a DRB established after the UE is moved to RRC Connected state.</w:t>
      </w:r>
    </w:p>
    <w:p w14:paraId="02AA253C" w14:textId="155359B5" w:rsidR="00675A7E" w:rsidRPr="00366C54" w:rsidRDefault="00675A7E" w:rsidP="00675A7E">
      <w:pPr>
        <w:rPr>
          <w:rFonts w:eastAsiaTheme="minorEastAsia"/>
          <w:szCs w:val="22"/>
          <w:lang w:val="en-GB"/>
        </w:rPr>
      </w:pPr>
      <w:r>
        <w:rPr>
          <w:rFonts w:eastAsiaTheme="minorEastAsia"/>
          <w:lang w:val="en-GB"/>
        </w:rPr>
        <w:t>Option 2 would require some kind of data remapping to a new DRB established for the UE in RRC Connected state</w:t>
      </w:r>
      <w:r w:rsidR="00017AA0">
        <w:rPr>
          <w:rFonts w:eastAsiaTheme="minorEastAsia"/>
          <w:lang w:val="en-GB"/>
        </w:rPr>
        <w:t>.</w:t>
      </w:r>
      <w:r>
        <w:rPr>
          <w:rFonts w:eastAsiaTheme="minorEastAsia"/>
          <w:lang w:val="en-GB"/>
        </w:rPr>
        <w:t xml:space="preserve"> </w:t>
      </w:r>
      <w:r>
        <w:rPr>
          <w:rFonts w:eastAsiaTheme="minorEastAsia"/>
          <w:lang w:val="en-GB"/>
        </w:rPr>
        <w:t>Option 1</w:t>
      </w:r>
      <w:r>
        <w:rPr>
          <w:rFonts w:eastAsiaTheme="minorEastAsia"/>
          <w:lang w:val="en-GB"/>
        </w:rPr>
        <w:t xml:space="preserve"> on the other hand</w:t>
      </w:r>
      <w:r>
        <w:rPr>
          <w:rFonts w:eastAsiaTheme="minorEastAsia"/>
          <w:lang w:val="en-GB"/>
        </w:rPr>
        <w:t xml:space="preserve"> may require </w:t>
      </w:r>
      <w:r>
        <w:rPr>
          <w:rFonts w:eastAsiaTheme="minorEastAsia"/>
          <w:lang w:val="en-GB"/>
        </w:rPr>
        <w:t>addressing</w:t>
      </w:r>
      <w:r>
        <w:rPr>
          <w:rFonts w:eastAsiaTheme="minorEastAsia"/>
          <w:lang w:val="en-GB"/>
        </w:rPr>
        <w:t xml:space="preserve"> potential security </w:t>
      </w:r>
      <w:r>
        <w:rPr>
          <w:rFonts w:eastAsiaTheme="minorEastAsia"/>
          <w:lang w:val="en-GB"/>
        </w:rPr>
        <w:t xml:space="preserve">issues that were mentioned </w:t>
      </w:r>
      <w:r w:rsidRPr="00366C54">
        <w:rPr>
          <w:rFonts w:eastAsiaTheme="minorEastAsia"/>
          <w:szCs w:val="22"/>
          <w:lang w:val="en-GB"/>
        </w:rPr>
        <w:t>previously by some companies, i.e.:</w:t>
      </w:r>
    </w:p>
    <w:p w14:paraId="1C3B780A" w14:textId="7A0FC68B" w:rsidR="00675A7E" w:rsidRPr="00366C54" w:rsidRDefault="00675A7E" w:rsidP="00675A7E">
      <w:pPr>
        <w:pStyle w:val="ListParagraph"/>
        <w:numPr>
          <w:ilvl w:val="0"/>
          <w:numId w:val="27"/>
        </w:numPr>
        <w:ind w:leftChars="0"/>
        <w:rPr>
          <w:rFonts w:eastAsiaTheme="minorEastAsia"/>
          <w:sz w:val="22"/>
          <w:szCs w:val="22"/>
        </w:rPr>
      </w:pPr>
      <w:r w:rsidRPr="00366C54">
        <w:rPr>
          <w:rFonts w:eastAsiaTheme="minorEastAsia"/>
          <w:sz w:val="22"/>
          <w:szCs w:val="22"/>
        </w:rPr>
        <w:t>Whether the UE is allowed to reuse its NCC and I-RNTI from previous cell to initiate RRC Resume in a new cell</w:t>
      </w:r>
    </w:p>
    <w:p w14:paraId="4A40CD0A" w14:textId="3505DE11" w:rsidR="00675A7E" w:rsidRPr="00366C54" w:rsidRDefault="00675A7E" w:rsidP="00675A7E">
      <w:pPr>
        <w:pStyle w:val="ListParagraph"/>
        <w:numPr>
          <w:ilvl w:val="0"/>
          <w:numId w:val="27"/>
        </w:numPr>
        <w:ind w:leftChars="0"/>
        <w:rPr>
          <w:rFonts w:eastAsiaTheme="minorEastAsia"/>
          <w:sz w:val="22"/>
          <w:szCs w:val="22"/>
        </w:rPr>
      </w:pPr>
      <w:r w:rsidRPr="00366C54">
        <w:rPr>
          <w:rFonts w:eastAsiaTheme="minorEastAsia"/>
          <w:sz w:val="22"/>
          <w:szCs w:val="22"/>
        </w:rPr>
        <w:t>If not, then how to provide the UE with a new NCC and I-RNTI while the SDT procedure is ongoing</w:t>
      </w:r>
    </w:p>
    <w:p w14:paraId="0357785C" w14:textId="2D6FB266" w:rsidR="001B5EC7" w:rsidRPr="00675A7E" w:rsidRDefault="00675A7E" w:rsidP="001B5EC7">
      <w:pPr>
        <w:rPr>
          <w:rFonts w:eastAsiaTheme="minorEastAsia"/>
          <w:lang w:val="en-GB"/>
        </w:rPr>
      </w:pPr>
      <w:r>
        <w:rPr>
          <w:rFonts w:eastAsiaTheme="minorEastAsia"/>
          <w:lang w:val="en-GB"/>
        </w:rPr>
        <w:t>These details can be discussed further by RAN2.</w:t>
      </w:r>
    </w:p>
    <w:p w14:paraId="64BBCA91" w14:textId="6072F9AE" w:rsidR="004E1BC3" w:rsidRDefault="004E1BC3" w:rsidP="004E1BC3">
      <w:pPr>
        <w:pStyle w:val="Heading2"/>
      </w:pPr>
      <w:r>
        <w:t>2.</w:t>
      </w:r>
      <w:r w:rsidR="00EE3829">
        <w:t xml:space="preserve">6 </w:t>
      </w:r>
      <w:r w:rsidR="007312FB">
        <w:t>N</w:t>
      </w:r>
      <w:r>
        <w:t>ew timer</w:t>
      </w:r>
      <w:r w:rsidR="00A34BFF">
        <w:t xml:space="preserve"> for SDT</w:t>
      </w:r>
    </w:p>
    <w:p w14:paraId="135713D1" w14:textId="30954D00" w:rsidR="00A34BFF" w:rsidRDefault="004E1BC3" w:rsidP="001B173D">
      <w:pPr>
        <w:rPr>
          <w:rFonts w:eastAsiaTheme="minorEastAsia"/>
          <w:lang w:val="en-GB"/>
        </w:rPr>
      </w:pPr>
      <w:r w:rsidRPr="004E1BC3">
        <w:rPr>
          <w:rFonts w:eastAsiaTheme="minorEastAsia"/>
          <w:lang w:val="en-GB"/>
        </w:rPr>
        <w:t>I</w:t>
      </w:r>
      <w:r w:rsidRPr="004E1BC3">
        <w:rPr>
          <w:rFonts w:eastAsiaTheme="minorEastAsia" w:hint="eastAsia"/>
          <w:lang w:val="en-GB"/>
        </w:rPr>
        <w:t>n</w:t>
      </w:r>
      <w:r w:rsidRPr="004E1BC3">
        <w:rPr>
          <w:rFonts w:eastAsiaTheme="minorEastAsia"/>
          <w:lang w:val="en-GB"/>
        </w:rPr>
        <w:t xml:space="preserve"> 38.331</w:t>
      </w:r>
      <w:r w:rsidRPr="004E1BC3">
        <w:rPr>
          <w:rFonts w:eastAsiaTheme="minorEastAsia" w:hint="eastAsia"/>
          <w:lang w:val="en-GB"/>
        </w:rPr>
        <w:t>,</w:t>
      </w:r>
      <w:r w:rsidRPr="004E1BC3">
        <w:rPr>
          <w:rFonts w:eastAsiaTheme="minorEastAsia"/>
          <w:lang w:val="en-GB"/>
        </w:rPr>
        <w:t xml:space="preserve"> </w:t>
      </w:r>
      <w:r w:rsidR="00A34BFF">
        <w:rPr>
          <w:rFonts w:eastAsiaTheme="minorEastAsia"/>
          <w:lang w:val="en-GB"/>
        </w:rPr>
        <w:t xml:space="preserve">T319 has been defined to control </w:t>
      </w:r>
      <w:r w:rsidR="0074074B">
        <w:rPr>
          <w:rFonts w:eastAsiaTheme="minorEastAsia"/>
          <w:lang w:val="en-GB"/>
        </w:rPr>
        <w:t xml:space="preserve">duration to perform </w:t>
      </w:r>
      <w:r w:rsidR="00A34BFF">
        <w:rPr>
          <w:rFonts w:eastAsiaTheme="minorEastAsia"/>
          <w:lang w:val="en-GB"/>
        </w:rPr>
        <w:t xml:space="preserve">the legacy resume procedure as shown </w:t>
      </w:r>
      <w:r w:rsidR="0074074B">
        <w:rPr>
          <w:rFonts w:eastAsiaTheme="minorEastAsia"/>
          <w:lang w:val="en-GB"/>
        </w:rPr>
        <w:t>below</w:t>
      </w:r>
      <w:r w:rsidR="00A34BFF">
        <w:rPr>
          <w:rFonts w:eastAsiaTheme="minorEastAsia"/>
          <w:lang w:val="en-GB"/>
        </w:rPr>
        <w:t xml:space="preserve">. The UE goes to RRC_IDLE when T319 expires. </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269"/>
        <w:gridCol w:w="2836"/>
        <w:gridCol w:w="2836"/>
      </w:tblGrid>
      <w:tr w:rsidR="00A34BFF" w:rsidRPr="00D96C74" w14:paraId="47CF4DA0" w14:textId="77777777" w:rsidTr="00572F9E">
        <w:trPr>
          <w:cantSplit/>
        </w:trPr>
        <w:tc>
          <w:tcPr>
            <w:tcW w:w="1134" w:type="dxa"/>
            <w:tcBorders>
              <w:top w:val="single" w:sz="4" w:space="0" w:color="auto"/>
              <w:left w:val="single" w:sz="4" w:space="0" w:color="auto"/>
              <w:bottom w:val="single" w:sz="4" w:space="0" w:color="auto"/>
              <w:right w:val="single" w:sz="4" w:space="0" w:color="auto"/>
            </w:tcBorders>
            <w:hideMark/>
          </w:tcPr>
          <w:p w14:paraId="0E9FE510" w14:textId="77777777" w:rsidR="00A34BFF" w:rsidRPr="00D96C74" w:rsidRDefault="00A34BFF" w:rsidP="00572F9E">
            <w:pPr>
              <w:pStyle w:val="TAL"/>
              <w:rPr>
                <w:lang w:eastAsia="en-GB"/>
              </w:rPr>
            </w:pPr>
            <w:r w:rsidRPr="00D96C74">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272349C4" w14:textId="77777777" w:rsidR="00A34BFF" w:rsidRPr="00D96C74" w:rsidRDefault="00A34BFF" w:rsidP="00572F9E">
            <w:pPr>
              <w:pStyle w:val="TAL"/>
              <w:rPr>
                <w:lang w:eastAsia="en-GB"/>
              </w:rPr>
            </w:pPr>
            <w:r w:rsidRPr="00D96C74">
              <w:rPr>
                <w:lang w:eastAsia="sv-SE"/>
              </w:rPr>
              <w:t>Upon transmission of</w:t>
            </w:r>
            <w:r w:rsidRPr="00D96C74">
              <w:rPr>
                <w:i/>
                <w:lang w:eastAsia="sv-SE"/>
              </w:rPr>
              <w:t xml:space="preserve"> RRCResumeRequest </w:t>
            </w:r>
            <w:r w:rsidRPr="00D96C74">
              <w:rPr>
                <w:lang w:eastAsia="sv-SE"/>
              </w:rPr>
              <w:t>or</w:t>
            </w:r>
            <w:r w:rsidRPr="00D96C74">
              <w:rPr>
                <w:i/>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FD1AB77" w14:textId="77777777" w:rsidR="00A34BFF" w:rsidRPr="00D96C74" w:rsidRDefault="00A34BFF" w:rsidP="00572F9E">
            <w:pPr>
              <w:pStyle w:val="TAL"/>
              <w:rPr>
                <w:lang w:eastAsia="en-GB"/>
              </w:rPr>
            </w:pPr>
            <w:r w:rsidRPr="00D96C74">
              <w:rPr>
                <w:rFonts w:cs="Arial"/>
                <w:lang w:eastAsia="sv-SE"/>
              </w:rPr>
              <w:t xml:space="preserve">Upon reception of </w:t>
            </w:r>
            <w:r w:rsidRPr="00D96C74">
              <w:rPr>
                <w:rFonts w:cs="Arial"/>
                <w:i/>
                <w:lang w:eastAsia="sv-SE"/>
              </w:rPr>
              <w:t>RRCResume,</w:t>
            </w:r>
            <w:r w:rsidRPr="00D96C74">
              <w:rPr>
                <w:rFonts w:cs="Arial"/>
                <w:lang w:eastAsia="sv-SE"/>
              </w:rPr>
              <w:t xml:space="preserve"> </w:t>
            </w:r>
            <w:r w:rsidRPr="00D96C74">
              <w:rPr>
                <w:rFonts w:cs="Arial"/>
                <w:i/>
                <w:lang w:eastAsia="sv-SE"/>
              </w:rPr>
              <w:t xml:space="preserve">RRCSetup, RRCRelease, RRCRelease </w:t>
            </w:r>
            <w:r w:rsidRPr="00D96C74">
              <w:rPr>
                <w:rFonts w:cs="Arial"/>
                <w:lang w:eastAsia="sv-SE"/>
              </w:rPr>
              <w:t>with</w:t>
            </w:r>
            <w:r w:rsidRPr="00D96C74">
              <w:rPr>
                <w:rFonts w:cs="Arial"/>
                <w:i/>
                <w:lang w:eastAsia="sv-SE"/>
              </w:rPr>
              <w:t xml:space="preserve"> suspendConfig</w:t>
            </w:r>
            <w:r w:rsidRPr="00D96C74">
              <w:rPr>
                <w:rFonts w:cs="Arial"/>
                <w:lang w:eastAsia="sv-SE"/>
              </w:rPr>
              <w:t xml:space="preserve"> or </w:t>
            </w:r>
            <w:r w:rsidRPr="00D96C74">
              <w:rPr>
                <w:rFonts w:cs="Arial"/>
                <w:i/>
                <w:lang w:eastAsia="sv-SE"/>
              </w:rPr>
              <w:t>RRCReject</w:t>
            </w:r>
            <w:r w:rsidRPr="00D96C74">
              <w:rPr>
                <w:rFonts w:cs="Arial"/>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9AB9DBD" w14:textId="77777777" w:rsidR="00A34BFF" w:rsidRPr="00D96C74" w:rsidRDefault="00A34BFF" w:rsidP="00572F9E">
            <w:pPr>
              <w:pStyle w:val="TAL"/>
              <w:rPr>
                <w:lang w:eastAsia="en-GB"/>
              </w:rPr>
            </w:pPr>
            <w:r w:rsidRPr="00D96C74">
              <w:rPr>
                <w:rFonts w:cs="Arial"/>
                <w:szCs w:val="18"/>
                <w:lang w:eastAsia="sv-SE"/>
              </w:rPr>
              <w:t>Perform the actions as specified in 5.3.13.5.</w:t>
            </w:r>
          </w:p>
        </w:tc>
      </w:tr>
    </w:tbl>
    <w:p w14:paraId="24CAA3E4" w14:textId="77777777" w:rsidR="009E75EC" w:rsidRDefault="009E75EC" w:rsidP="001B173D">
      <w:pPr>
        <w:rPr>
          <w:rFonts w:eastAsiaTheme="minorEastAsia"/>
          <w:lang w:val="en-GB"/>
        </w:rPr>
      </w:pPr>
    </w:p>
    <w:p w14:paraId="6369B5C1" w14:textId="01722CB7" w:rsidR="000E115B" w:rsidRDefault="00A34BFF" w:rsidP="001B173D">
      <w:pPr>
        <w:rPr>
          <w:rFonts w:eastAsiaTheme="minorEastAsia"/>
          <w:lang w:val="en-GB"/>
        </w:rPr>
      </w:pPr>
      <w:r>
        <w:rPr>
          <w:rFonts w:eastAsiaTheme="minorEastAsia"/>
          <w:lang w:val="en-GB"/>
        </w:rPr>
        <w:t>In RAN2#1</w:t>
      </w:r>
      <w:r w:rsidR="009E75EC">
        <w:rPr>
          <w:rFonts w:eastAsiaTheme="minorEastAsia"/>
          <w:lang w:val="en-GB"/>
        </w:rPr>
        <w:t>12-e, RAN2 agreed a new timer will be</w:t>
      </w:r>
      <w:r>
        <w:rPr>
          <w:rFonts w:eastAsiaTheme="minorEastAsia"/>
          <w:lang w:val="en-GB"/>
        </w:rPr>
        <w:t xml:space="preserve"> defined to control resume procedure with SDT. However</w:t>
      </w:r>
      <w:r w:rsidR="009E75EC">
        <w:rPr>
          <w:rFonts w:eastAsiaTheme="minorEastAsia"/>
          <w:lang w:val="en-GB"/>
        </w:rPr>
        <w:t>,</w:t>
      </w:r>
      <w:r>
        <w:rPr>
          <w:rFonts w:eastAsiaTheme="minorEastAsia"/>
          <w:lang w:val="en-GB"/>
        </w:rPr>
        <w:t xml:space="preserve"> it is still FFS on whether </w:t>
      </w:r>
      <w:r>
        <w:rPr>
          <w:rFonts w:eastAsiaTheme="minorEastAsia"/>
          <w:lang w:val="en-GB"/>
        </w:rPr>
        <w:t xml:space="preserve">it has the same definition as T319 or it is restarted </w:t>
      </w:r>
      <w:r w:rsidR="009E75EC">
        <w:rPr>
          <w:rFonts w:eastAsiaTheme="minorEastAsia"/>
          <w:lang w:val="en-GB"/>
        </w:rPr>
        <w:t xml:space="preserve">after </w:t>
      </w:r>
      <w:r>
        <w:rPr>
          <w:rFonts w:eastAsiaTheme="minorEastAsia"/>
          <w:lang w:val="en-GB"/>
        </w:rPr>
        <w:t>every UL and DL</w:t>
      </w:r>
      <w:r w:rsidR="009E75EC">
        <w:rPr>
          <w:rFonts w:eastAsiaTheme="minorEastAsia"/>
          <w:lang w:val="en-GB"/>
        </w:rPr>
        <w:t xml:space="preserve"> transmission</w:t>
      </w:r>
      <w:r>
        <w:rPr>
          <w:rFonts w:eastAsiaTheme="minorEastAsia"/>
          <w:lang w:val="en-GB"/>
        </w:rPr>
        <w:t>.</w:t>
      </w:r>
      <w:r>
        <w:rPr>
          <w:rFonts w:eastAsiaTheme="minorEastAsia" w:hint="eastAsia"/>
          <w:lang w:val="en-GB"/>
        </w:rPr>
        <w:t xml:space="preserve"> </w:t>
      </w:r>
      <w:r w:rsidR="000E115B">
        <w:rPr>
          <w:rFonts w:eastAsiaTheme="minorEastAsia"/>
          <w:lang w:val="en-GB"/>
        </w:rPr>
        <w:t xml:space="preserve">In </w:t>
      </w:r>
      <w:r w:rsidR="009E75EC">
        <w:rPr>
          <w:rFonts w:eastAsiaTheme="minorEastAsia"/>
          <w:lang w:val="en-GB"/>
        </w:rPr>
        <w:t>post</w:t>
      </w:r>
      <w:r w:rsidR="000E115B">
        <w:rPr>
          <w:rFonts w:eastAsiaTheme="minorEastAsia"/>
          <w:lang w:val="en-GB"/>
        </w:rPr>
        <w:t xml:space="preserve"> RAN2#112-e email discussion, this issue </w:t>
      </w:r>
      <w:r w:rsidR="009E75EC">
        <w:rPr>
          <w:rFonts w:eastAsiaTheme="minorEastAsia"/>
          <w:lang w:val="en-GB"/>
        </w:rPr>
        <w:t>was</w:t>
      </w:r>
      <w:r w:rsidR="000E115B">
        <w:rPr>
          <w:rFonts w:eastAsiaTheme="minorEastAsia"/>
          <w:lang w:val="en-GB"/>
        </w:rPr>
        <w:t xml:space="preserve"> </w:t>
      </w:r>
      <w:r w:rsidR="009E75EC">
        <w:rPr>
          <w:rFonts w:eastAsiaTheme="minorEastAsia"/>
          <w:lang w:val="en-GB"/>
        </w:rPr>
        <w:t>discussed and the following is the interim summary from the discussion summary:</w:t>
      </w:r>
    </w:p>
    <w:tbl>
      <w:tblPr>
        <w:tblStyle w:val="TableGrid"/>
        <w:tblW w:w="0" w:type="auto"/>
        <w:tblLook w:val="04A0" w:firstRow="1" w:lastRow="0" w:firstColumn="1" w:lastColumn="0" w:noHBand="0" w:noVBand="1"/>
      </w:tblPr>
      <w:tblGrid>
        <w:gridCol w:w="9628"/>
      </w:tblGrid>
      <w:tr w:rsidR="000E115B" w14:paraId="4A8D6B93" w14:textId="77777777" w:rsidTr="000E115B">
        <w:tc>
          <w:tcPr>
            <w:tcW w:w="9628" w:type="dxa"/>
          </w:tcPr>
          <w:p w14:paraId="20F73CE6" w14:textId="77777777" w:rsidR="000808E9" w:rsidRDefault="000808E9" w:rsidP="000808E9">
            <w:pPr>
              <w:snapToGrid w:val="0"/>
              <w:rPr>
                <w:rFonts w:cs="Arial"/>
                <w:b/>
                <w:bCs/>
                <w:snapToGrid w:val="0"/>
                <w:sz w:val="20"/>
              </w:rPr>
            </w:pPr>
            <w:r>
              <w:rPr>
                <w:rFonts w:cs="Arial"/>
                <w:b/>
                <w:bCs/>
                <w:snapToGrid w:val="0"/>
                <w:sz w:val="20"/>
              </w:rPr>
              <w:t>Q 2.4.1: Which option do companies prefer for handling of the new timer?</w:t>
            </w:r>
          </w:p>
          <w:p w14:paraId="47E80E42" w14:textId="77777777" w:rsidR="000808E9" w:rsidRDefault="000808E9" w:rsidP="000808E9">
            <w:pPr>
              <w:snapToGrid w:val="0"/>
              <w:rPr>
                <w:rFonts w:cs="Arial"/>
                <w:b/>
                <w:bCs/>
                <w:snapToGrid w:val="0"/>
                <w:sz w:val="20"/>
              </w:rPr>
            </w:pPr>
            <w:r>
              <w:rPr>
                <w:rFonts w:cs="Arial"/>
                <w:b/>
                <w:bCs/>
                <w:snapToGrid w:val="0"/>
                <w:sz w:val="20"/>
              </w:rPr>
              <w:t>Option 1: Extended T319 like timer</w:t>
            </w:r>
          </w:p>
          <w:p w14:paraId="2C77D77D" w14:textId="77777777" w:rsidR="000808E9" w:rsidRDefault="000808E9" w:rsidP="000808E9">
            <w:pPr>
              <w:snapToGrid w:val="0"/>
              <w:rPr>
                <w:rFonts w:cs="Arial"/>
                <w:b/>
                <w:bCs/>
                <w:snapToGrid w:val="0"/>
                <w:sz w:val="20"/>
              </w:rPr>
            </w:pPr>
            <w:r>
              <w:rPr>
                <w:rFonts w:cs="Arial"/>
                <w:b/>
                <w:bCs/>
                <w:snapToGrid w:val="0"/>
                <w:sz w:val="20"/>
              </w:rPr>
              <w:t>Option 2: Timer restarted after each UL/DL</w:t>
            </w:r>
          </w:p>
          <w:p w14:paraId="6AE6527C" w14:textId="0C92A444" w:rsidR="000808E9" w:rsidRDefault="000808E9" w:rsidP="000808E9">
            <w:pPr>
              <w:snapToGrid w:val="0"/>
              <w:rPr>
                <w:rFonts w:cs="Arial"/>
                <w:b/>
                <w:bCs/>
                <w:snapToGrid w:val="0"/>
                <w:sz w:val="20"/>
                <w:u w:val="single"/>
              </w:rPr>
            </w:pPr>
            <w:r>
              <w:rPr>
                <w:rFonts w:cs="Arial"/>
                <w:b/>
                <w:bCs/>
                <w:snapToGrid w:val="0"/>
                <w:sz w:val="20"/>
              </w:rPr>
              <w:lastRenderedPageBreak/>
              <w:t>Please provide further technical justification for your views</w:t>
            </w:r>
          </w:p>
          <w:p w14:paraId="22648024" w14:textId="77777777" w:rsidR="000E115B" w:rsidRDefault="000E115B" w:rsidP="000E115B">
            <w:pPr>
              <w:snapToGrid w:val="0"/>
              <w:rPr>
                <w:rFonts w:cs="Arial"/>
                <w:b/>
                <w:bCs/>
                <w:snapToGrid w:val="0"/>
                <w:sz w:val="20"/>
                <w:u w:val="single"/>
              </w:rPr>
            </w:pPr>
            <w:r>
              <w:rPr>
                <w:rFonts w:cs="Arial"/>
                <w:b/>
                <w:bCs/>
                <w:snapToGrid w:val="0"/>
                <w:sz w:val="20"/>
                <w:u w:val="single"/>
              </w:rPr>
              <w:t xml:space="preserve">Comments Summary: </w:t>
            </w:r>
          </w:p>
          <w:p w14:paraId="0494A286" w14:textId="77777777" w:rsidR="000E115B" w:rsidRDefault="000E115B" w:rsidP="000E115B">
            <w:pPr>
              <w:rPr>
                <w:rFonts w:cs="Arial"/>
                <w:snapToGrid w:val="0"/>
                <w:sz w:val="20"/>
              </w:rPr>
            </w:pPr>
            <w:r>
              <w:rPr>
                <w:rFonts w:cs="Arial"/>
                <w:snapToGrid w:val="0"/>
                <w:sz w:val="20"/>
              </w:rPr>
              <w:t xml:space="preserve">12 companies said option 1 whilst 12 companies prefer option 2. </w:t>
            </w:r>
          </w:p>
          <w:p w14:paraId="552BA00E" w14:textId="77777777" w:rsidR="000E115B" w:rsidRDefault="000E115B" w:rsidP="000E115B">
            <w:pPr>
              <w:rPr>
                <w:rFonts w:cs="Arial"/>
                <w:snapToGrid w:val="0"/>
                <w:sz w:val="20"/>
              </w:rPr>
            </w:pPr>
            <w:r>
              <w:rPr>
                <w:rFonts w:cs="Arial"/>
                <w:snapToGrid w:val="0"/>
                <w:sz w:val="20"/>
              </w:rPr>
              <w:t>Option 1 proponents seem to prefer it for simplicity and to have a time-bound mechanism to finish SDT phase.</w:t>
            </w:r>
          </w:p>
          <w:p w14:paraId="05A82DD4" w14:textId="77777777" w:rsidR="000E115B" w:rsidRDefault="000E115B" w:rsidP="000E115B">
            <w:pPr>
              <w:rPr>
                <w:rFonts w:cs="Arial"/>
                <w:snapToGrid w:val="0"/>
                <w:sz w:val="20"/>
              </w:rPr>
            </w:pPr>
            <w:r>
              <w:rPr>
                <w:rFonts w:cs="Arial"/>
                <w:snapToGrid w:val="0"/>
                <w:sz w:val="20"/>
              </w:rPr>
              <w:t xml:space="preserve">Option 2 proponents seem to prefer it for the flexibility and because it can enable the UE to detect failure earlier. </w:t>
            </w:r>
          </w:p>
          <w:p w14:paraId="1FF2D158" w14:textId="77777777" w:rsidR="000E115B" w:rsidRDefault="000E115B" w:rsidP="000E115B">
            <w:pPr>
              <w:rPr>
                <w:rFonts w:cs="Arial"/>
                <w:snapToGrid w:val="0"/>
                <w:sz w:val="20"/>
              </w:rPr>
            </w:pPr>
            <w:r>
              <w:rPr>
                <w:rFonts w:cs="Arial"/>
                <w:snapToGrid w:val="0"/>
                <w:sz w:val="20"/>
              </w:rPr>
              <w:t xml:space="preserve">Seems this is hard to conclude since both options are feasible. However, a decision is needed one way or the other. </w:t>
            </w:r>
          </w:p>
          <w:p w14:paraId="3EB89734" w14:textId="4155E0B4" w:rsidR="000E115B" w:rsidRDefault="000E115B" w:rsidP="000E115B">
            <w:pPr>
              <w:rPr>
                <w:rFonts w:eastAsiaTheme="minorEastAsia"/>
                <w:lang w:val="en-GB"/>
              </w:rPr>
            </w:pPr>
            <w:r w:rsidRPr="00B46844">
              <w:rPr>
                <w:rFonts w:cs="Arial"/>
                <w:snapToGrid w:val="0"/>
                <w:sz w:val="20"/>
                <w:highlight w:val="yellow"/>
              </w:rPr>
              <w:t>Companies are encouraged to provide further justification and analysis in contributions.</w:t>
            </w:r>
          </w:p>
        </w:tc>
      </w:tr>
    </w:tbl>
    <w:p w14:paraId="137A8DC8" w14:textId="77777777" w:rsidR="009E75EC" w:rsidRDefault="009E75EC" w:rsidP="000808E9">
      <w:pPr>
        <w:rPr>
          <w:rFonts w:eastAsiaTheme="minorEastAsia"/>
          <w:lang w:val="en-GB"/>
        </w:rPr>
      </w:pPr>
    </w:p>
    <w:p w14:paraId="68E99E5A" w14:textId="1C564D93" w:rsidR="000808E9" w:rsidRDefault="000E115B" w:rsidP="000808E9">
      <w:pPr>
        <w:rPr>
          <w:rFonts w:eastAsiaTheme="minorEastAsia"/>
          <w:lang w:val="en-GB"/>
        </w:rPr>
      </w:pPr>
      <w:r>
        <w:rPr>
          <w:rFonts w:eastAsiaTheme="minorEastAsia"/>
          <w:lang w:val="en-GB"/>
        </w:rPr>
        <w:t xml:space="preserve">As can be seen, </w:t>
      </w:r>
      <w:r w:rsidR="009E75EC">
        <w:rPr>
          <w:rFonts w:eastAsiaTheme="minorEastAsia"/>
          <w:lang w:val="en-GB"/>
        </w:rPr>
        <w:t>the views are split 50-50 between the companies. There is not much more to say than what we mentioned during the discussion, but we would just like to restate here why we think option 2 is superior to option 1. Firstly, w</w:t>
      </w:r>
      <w:r w:rsidR="000808E9">
        <w:rPr>
          <w:rFonts w:eastAsiaTheme="minorEastAsia"/>
          <w:lang w:val="en-GB"/>
        </w:rPr>
        <w:t xml:space="preserve">e think </w:t>
      </w:r>
      <w:r w:rsidR="000808E9" w:rsidRPr="000808E9">
        <w:rPr>
          <w:rFonts w:eastAsiaTheme="minorEastAsia"/>
          <w:lang w:val="en-GB"/>
        </w:rPr>
        <w:t>it gives the network more flexibility to terminate the procedure in the most efficient moment, e.g. by considering the (expected) subsequent data arrival</w:t>
      </w:r>
      <w:r w:rsidR="000808E9">
        <w:rPr>
          <w:rFonts w:eastAsiaTheme="minorEastAsia"/>
          <w:lang w:val="en-GB"/>
        </w:rPr>
        <w:t>. In addition, i</w:t>
      </w:r>
      <w:r w:rsidR="000808E9" w:rsidRPr="000808E9">
        <w:rPr>
          <w:rFonts w:eastAsiaTheme="minorEastAsia"/>
          <w:lang w:val="en-GB"/>
        </w:rPr>
        <w:t>t allows the UE to detect the failure of SDT transmission earlier, since the timer in option 2 will be shorter than for option 1. E.g. if we assume the network wants to set the upper bound for SDT duration to 5 seconds, then it would take 5 seconds for the UE to wait for the SDT timer expiry to declare SDT failure (if there is no reply from the network). In case of having a timer which is restarted after each UL/DL transmission, the timer would be shorter (e.g. 1 second), so the UE would detect the failure earlier.</w:t>
      </w:r>
      <w:r w:rsidR="000808E9">
        <w:rPr>
          <w:rFonts w:eastAsiaTheme="minorEastAsia"/>
          <w:lang w:val="en-GB"/>
        </w:rPr>
        <w:t xml:space="preserve"> </w:t>
      </w:r>
    </w:p>
    <w:p w14:paraId="272995F9" w14:textId="3FD963BD" w:rsidR="009E75EC" w:rsidRPr="009E75EC" w:rsidRDefault="00AC188A" w:rsidP="000808E9">
      <w:pPr>
        <w:rPr>
          <w:rFonts w:eastAsiaTheme="minorEastAsia"/>
          <w:b/>
          <w:lang w:val="en-GB"/>
        </w:rPr>
      </w:pPr>
      <w:r>
        <w:rPr>
          <w:rFonts w:eastAsiaTheme="minorEastAsia"/>
          <w:b/>
          <w:lang w:val="en-GB"/>
        </w:rPr>
        <w:t>Proposal 13</w:t>
      </w:r>
      <w:r w:rsidR="009E75EC" w:rsidRPr="009E75EC">
        <w:rPr>
          <w:rFonts w:eastAsiaTheme="minorEastAsia"/>
          <w:b/>
          <w:lang w:val="en-GB"/>
        </w:rPr>
        <w:t xml:space="preserve">: </w:t>
      </w:r>
      <w:r w:rsidR="009E75EC">
        <w:rPr>
          <w:b/>
        </w:rPr>
        <w:t xml:space="preserve">The </w:t>
      </w:r>
      <w:r w:rsidR="009E75EC" w:rsidRPr="00D75075">
        <w:rPr>
          <w:b/>
        </w:rPr>
        <w:t xml:space="preserve">timer </w:t>
      </w:r>
      <w:r w:rsidR="009E75EC">
        <w:rPr>
          <w:b/>
        </w:rPr>
        <w:t xml:space="preserve">controlling SDT procedure is started after initial SDT transmission and </w:t>
      </w:r>
      <w:r w:rsidR="009E75EC" w:rsidRPr="00D75075">
        <w:rPr>
          <w:b/>
        </w:rPr>
        <w:t xml:space="preserve">restarted </w:t>
      </w:r>
      <w:r w:rsidR="009E75EC">
        <w:rPr>
          <w:b/>
        </w:rPr>
        <w:t xml:space="preserve">after </w:t>
      </w:r>
      <w:r w:rsidR="009E75EC" w:rsidRPr="00D75075">
        <w:rPr>
          <w:b/>
        </w:rPr>
        <w:t>every subsequent DL/UL transmission.</w:t>
      </w:r>
    </w:p>
    <w:p w14:paraId="10A1967D" w14:textId="77777777" w:rsidR="00AC188A" w:rsidRDefault="007452A8" w:rsidP="00D54D25">
      <w:pPr>
        <w:rPr>
          <w:rFonts w:eastAsiaTheme="minorEastAsia"/>
          <w:lang w:val="en-GB"/>
        </w:rPr>
      </w:pPr>
      <w:r>
        <w:rPr>
          <w:rFonts w:eastAsiaTheme="minorEastAsia"/>
          <w:lang w:val="en-GB"/>
        </w:rPr>
        <w:t>The handling of timer expiry and stop would be in turn similar to that of T319, i.e. after timer expiry t</w:t>
      </w:r>
      <w:r w:rsidR="00A34BFF" w:rsidRPr="00A34BFF">
        <w:rPr>
          <w:rFonts w:eastAsiaTheme="minorEastAsia"/>
          <w:lang w:val="en-GB"/>
        </w:rPr>
        <w:t xml:space="preserve">he UE </w:t>
      </w:r>
      <w:r>
        <w:rPr>
          <w:rFonts w:eastAsiaTheme="minorEastAsia"/>
          <w:lang w:val="en-GB"/>
        </w:rPr>
        <w:t xml:space="preserve">should </w:t>
      </w:r>
      <w:r w:rsidR="00A34BFF" w:rsidRPr="00A34BFF">
        <w:rPr>
          <w:rFonts w:eastAsiaTheme="minorEastAsia"/>
          <w:lang w:val="en-GB"/>
        </w:rPr>
        <w:t xml:space="preserve">go back to RRC IDLE. The </w:t>
      </w:r>
      <w:r>
        <w:rPr>
          <w:rFonts w:eastAsiaTheme="minorEastAsia"/>
          <w:lang w:val="en-GB"/>
        </w:rPr>
        <w:t>t</w:t>
      </w:r>
      <w:r w:rsidR="00A34BFF" w:rsidRPr="00A34BFF">
        <w:rPr>
          <w:rFonts w:eastAsiaTheme="minorEastAsia"/>
          <w:lang w:val="en-GB"/>
        </w:rPr>
        <w:t xml:space="preserve">imer </w:t>
      </w:r>
      <w:r>
        <w:rPr>
          <w:rFonts w:eastAsiaTheme="minorEastAsia"/>
          <w:lang w:val="en-GB"/>
        </w:rPr>
        <w:t xml:space="preserve">should be also </w:t>
      </w:r>
      <w:r w:rsidR="00A34BFF" w:rsidRPr="00A34BFF">
        <w:rPr>
          <w:rFonts w:eastAsiaTheme="minorEastAsia"/>
          <w:lang w:val="en-GB"/>
        </w:rPr>
        <w:t xml:space="preserve">stopped upon reception of RRCResume, RRCSetup, RRCRelease or RRCReject message, cell re-selection and upon abortion of connection establishment by upper </w:t>
      </w:r>
      <w:r w:rsidR="00A34BFF" w:rsidRPr="00A34BFF">
        <w:rPr>
          <w:rFonts w:eastAsiaTheme="minorEastAsia"/>
          <w:lang w:val="en-GB"/>
        </w:rPr>
        <w:t>layers.</w:t>
      </w:r>
    </w:p>
    <w:p w14:paraId="016C1922" w14:textId="0F85CF28" w:rsidR="009B78BB" w:rsidRPr="00AC188A" w:rsidRDefault="00A34BFF" w:rsidP="00D54D25">
      <w:pPr>
        <w:rPr>
          <w:b/>
        </w:rPr>
      </w:pPr>
      <w:r w:rsidRPr="00AC188A">
        <w:rPr>
          <w:b/>
        </w:rPr>
        <w:t xml:space="preserve">Proposal </w:t>
      </w:r>
      <w:r w:rsidR="00AC188A">
        <w:rPr>
          <w:b/>
        </w:rPr>
        <w:t>14</w:t>
      </w:r>
      <w:r w:rsidRPr="00AC188A">
        <w:rPr>
          <w:b/>
        </w:rPr>
        <w:t xml:space="preserve">: The UE goes back to RRC IDLE when the new timer expires. The </w:t>
      </w:r>
      <w:r w:rsidR="007452A8">
        <w:rPr>
          <w:b/>
        </w:rPr>
        <w:t>t</w:t>
      </w:r>
      <w:r w:rsidRPr="00AC188A">
        <w:rPr>
          <w:b/>
        </w:rPr>
        <w:t>imer is stopped upon reception of RRCResume, RRCSetup, RRCRelease</w:t>
      </w:r>
      <w:r w:rsidR="007452A8">
        <w:rPr>
          <w:b/>
        </w:rPr>
        <w:t xml:space="preserve"> </w:t>
      </w:r>
      <w:r w:rsidRPr="00AC188A">
        <w:rPr>
          <w:b/>
        </w:rPr>
        <w:t>or RRCReject message, cell re-selection and upon abortion of connection establishment by upper layers.</w:t>
      </w:r>
      <w:bookmarkEnd w:id="14"/>
    </w:p>
    <w:p w14:paraId="4BC89248" w14:textId="2B0CEFBD" w:rsidR="00C20C06" w:rsidRPr="00250190" w:rsidRDefault="00501D61" w:rsidP="001D766C">
      <w:pPr>
        <w:pStyle w:val="Heading1"/>
        <w:numPr>
          <w:ilvl w:val="0"/>
          <w:numId w:val="18"/>
        </w:numPr>
      </w:pPr>
      <w:r w:rsidRPr="00250190">
        <w:t>Conclusion</w:t>
      </w:r>
    </w:p>
    <w:p w14:paraId="68A0B137"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662AD820" w14:textId="77777777" w:rsidR="00AC188A" w:rsidRPr="000931E5" w:rsidRDefault="00AC188A" w:rsidP="00AC188A">
      <w:pPr>
        <w:rPr>
          <w:b/>
          <w:lang w:val="en-GB"/>
        </w:rPr>
      </w:pPr>
      <w:r>
        <w:rPr>
          <w:b/>
          <w:lang w:val="en-GB"/>
        </w:rPr>
        <w:t xml:space="preserve">Observation 1: </w:t>
      </w:r>
      <w:r>
        <w:rPr>
          <w:b/>
          <w:bCs/>
        </w:rPr>
        <w:t>I-RNTI and resumeMAC-I have to be included in the initial RRC message sent by the UE for SDT for the network to identify and authenticate the UE.</w:t>
      </w:r>
    </w:p>
    <w:p w14:paraId="14B24089" w14:textId="77777777" w:rsidR="00AC188A" w:rsidRDefault="00AC188A" w:rsidP="00AC188A">
      <w:pPr>
        <w:rPr>
          <w:b/>
          <w:bCs/>
        </w:rPr>
      </w:pPr>
      <w:r w:rsidRPr="00182957">
        <w:rPr>
          <w:b/>
          <w:bCs/>
        </w:rPr>
        <w:t xml:space="preserve">Observation </w:t>
      </w:r>
      <w:r>
        <w:rPr>
          <w:b/>
          <w:bCs/>
        </w:rPr>
        <w:t>2</w:t>
      </w:r>
      <w:r w:rsidRPr="00182957">
        <w:rPr>
          <w:b/>
          <w:bCs/>
        </w:rPr>
        <w:t>: Not all resume causes are applicable to SDT, but the potential g</w:t>
      </w:r>
      <w:r>
        <w:rPr>
          <w:b/>
          <w:bCs/>
        </w:rPr>
        <w:t>ains of limiting the number of</w:t>
      </w:r>
      <w:r w:rsidRPr="00182957">
        <w:rPr>
          <w:b/>
          <w:bCs/>
        </w:rPr>
        <w:t xml:space="preserve"> causes in SDT </w:t>
      </w:r>
      <w:r>
        <w:rPr>
          <w:b/>
          <w:bCs/>
        </w:rPr>
        <w:t xml:space="preserve">UL </w:t>
      </w:r>
      <w:r w:rsidRPr="00182957">
        <w:rPr>
          <w:b/>
          <w:bCs/>
        </w:rPr>
        <w:t>CCCH message are very limited (2-3 bits).</w:t>
      </w:r>
    </w:p>
    <w:p w14:paraId="15627361" w14:textId="77777777" w:rsidR="00AC188A" w:rsidRPr="00195E02" w:rsidRDefault="00AC188A" w:rsidP="00AC188A">
      <w:pPr>
        <w:rPr>
          <w:b/>
          <w:bCs/>
        </w:rPr>
      </w:pPr>
      <w:r w:rsidRPr="00195E02">
        <w:rPr>
          <w:b/>
          <w:bCs/>
        </w:rPr>
        <w:t xml:space="preserve">Observation </w:t>
      </w:r>
      <w:r>
        <w:rPr>
          <w:b/>
          <w:bCs/>
        </w:rPr>
        <w:t>3</w:t>
      </w:r>
      <w:r w:rsidRPr="00195E02">
        <w:rPr>
          <w:b/>
          <w:bCs/>
        </w:rPr>
        <w:t xml:space="preserve">: </w:t>
      </w:r>
      <w:r>
        <w:rPr>
          <w:b/>
          <w:bCs/>
        </w:rPr>
        <w:t>There is</w:t>
      </w:r>
      <w:r w:rsidRPr="00195E02">
        <w:rPr>
          <w:b/>
          <w:bCs/>
        </w:rPr>
        <w:t xml:space="preserve"> no good motivation </w:t>
      </w:r>
      <w:r>
        <w:rPr>
          <w:b/>
          <w:bCs/>
        </w:rPr>
        <w:t>to</w:t>
      </w:r>
      <w:r w:rsidRPr="00195E02">
        <w:rPr>
          <w:b/>
          <w:bCs/>
        </w:rPr>
        <w:t xml:space="preserve"> introduc</w:t>
      </w:r>
      <w:r>
        <w:rPr>
          <w:b/>
          <w:bCs/>
        </w:rPr>
        <w:t>e</w:t>
      </w:r>
      <w:r w:rsidRPr="00195E02">
        <w:rPr>
          <w:b/>
          <w:bCs/>
        </w:rPr>
        <w:t xml:space="preserve"> </w:t>
      </w:r>
      <w:r>
        <w:rPr>
          <w:b/>
          <w:bCs/>
        </w:rPr>
        <w:t xml:space="preserve">a </w:t>
      </w:r>
      <w:r w:rsidRPr="00195E02">
        <w:rPr>
          <w:b/>
          <w:bCs/>
        </w:rPr>
        <w:t xml:space="preserve">new </w:t>
      </w:r>
      <w:r>
        <w:rPr>
          <w:b/>
          <w:bCs/>
        </w:rPr>
        <w:t xml:space="preserve">resume </w:t>
      </w:r>
      <w:r w:rsidRPr="00195E02">
        <w:rPr>
          <w:b/>
          <w:bCs/>
        </w:rPr>
        <w:t>cause for SDT.</w:t>
      </w:r>
    </w:p>
    <w:p w14:paraId="503261F7" w14:textId="77777777" w:rsidR="00AC188A" w:rsidRDefault="00AC188A" w:rsidP="00AC188A">
      <w:pPr>
        <w:rPr>
          <w:rFonts w:eastAsiaTheme="minorEastAsia"/>
        </w:rPr>
      </w:pPr>
      <w:r w:rsidRPr="005F091D">
        <w:rPr>
          <w:b/>
        </w:rPr>
        <w:lastRenderedPageBreak/>
        <w:t>Propos</w:t>
      </w:r>
      <w:r>
        <w:rPr>
          <w:b/>
        </w:rPr>
        <w:t>al</w:t>
      </w:r>
      <w:r w:rsidRPr="005F091D">
        <w:rPr>
          <w:b/>
        </w:rPr>
        <w:t xml:space="preserve"> </w:t>
      </w:r>
      <w:r>
        <w:rPr>
          <w:b/>
        </w:rPr>
        <w:t>1</w:t>
      </w:r>
      <w:r w:rsidRPr="00E50FB8">
        <w:rPr>
          <w:b/>
        </w:rPr>
        <w:t xml:space="preserve">: </w:t>
      </w:r>
      <w:r w:rsidRPr="005F091D">
        <w:rPr>
          <w:rFonts w:eastAsiaTheme="minorEastAsia"/>
          <w:b/>
        </w:rPr>
        <w:t xml:space="preserve">If </w:t>
      </w:r>
      <w:r>
        <w:rPr>
          <w:rFonts w:eastAsiaTheme="minorEastAsia"/>
          <w:b/>
        </w:rPr>
        <w:t>uplink data arrives at the UE for DRBs not configured for SDT</w:t>
      </w:r>
      <w:r w:rsidRPr="005F091D">
        <w:rPr>
          <w:rFonts w:eastAsiaTheme="minorEastAsia"/>
          <w:b/>
        </w:rPr>
        <w:t>, the UE shall initiate the legacy RRC resume procedure</w:t>
      </w:r>
      <w:r>
        <w:rPr>
          <w:rFonts w:eastAsiaTheme="minorEastAsia"/>
          <w:b/>
        </w:rPr>
        <w:t xml:space="preserve"> (i.e. the UE does not trigger SDT transmission even if SDT data is also available)</w:t>
      </w:r>
      <w:r w:rsidRPr="005F091D">
        <w:rPr>
          <w:rFonts w:eastAsiaTheme="minorEastAsia"/>
          <w:b/>
        </w:rPr>
        <w:t>.</w:t>
      </w:r>
    </w:p>
    <w:p w14:paraId="37E51F4A" w14:textId="77777777" w:rsidR="00AC188A" w:rsidRDefault="00AC188A" w:rsidP="00AC188A">
      <w:pPr>
        <w:rPr>
          <w:b/>
        </w:rPr>
      </w:pPr>
      <w:r>
        <w:rPr>
          <w:b/>
        </w:rPr>
        <w:t>Proposal 2</w:t>
      </w:r>
      <w:r w:rsidRPr="00E50FB8">
        <w:rPr>
          <w:b/>
        </w:rPr>
        <w:t xml:space="preserve">: </w:t>
      </w:r>
      <w:r>
        <w:rPr>
          <w:b/>
        </w:rPr>
        <w:t>Fallback to non-SDT RRC Connection Resume procedure can be explicitly indicated by network</w:t>
      </w:r>
      <w:r w:rsidRPr="005F091D">
        <w:rPr>
          <w:b/>
        </w:rPr>
        <w:t>.</w:t>
      </w:r>
      <w:r>
        <w:rPr>
          <w:b/>
        </w:rPr>
        <w:t xml:space="preserve"> </w:t>
      </w:r>
    </w:p>
    <w:p w14:paraId="6BEE3C90" w14:textId="77777777" w:rsidR="00AC188A" w:rsidRPr="00943F9B" w:rsidRDefault="00AC188A" w:rsidP="00AC188A">
      <w:pPr>
        <w:pStyle w:val="ListParagraph"/>
        <w:numPr>
          <w:ilvl w:val="0"/>
          <w:numId w:val="27"/>
        </w:numPr>
        <w:ind w:leftChars="0"/>
        <w:rPr>
          <w:b/>
        </w:rPr>
      </w:pPr>
      <w:r w:rsidRPr="00943F9B">
        <w:rPr>
          <w:b/>
        </w:rPr>
        <w:t xml:space="preserve">For 2-step RA based SDT, the fallback </w:t>
      </w:r>
      <w:r>
        <w:rPr>
          <w:b/>
        </w:rPr>
        <w:t>is indicated by</w:t>
      </w:r>
      <w:r w:rsidRPr="00943F9B">
        <w:rPr>
          <w:b/>
        </w:rPr>
        <w:t xml:space="preserve"> fallbackRAR</w:t>
      </w:r>
      <w:r>
        <w:rPr>
          <w:b/>
        </w:rPr>
        <w:t>. UE falls back to non-SDT</w:t>
      </w:r>
      <w:r w:rsidRPr="00943F9B">
        <w:rPr>
          <w:b/>
        </w:rPr>
        <w:t xml:space="preserve"> 4-step RA</w:t>
      </w:r>
    </w:p>
    <w:p w14:paraId="2D96429F" w14:textId="77777777" w:rsidR="00AC188A" w:rsidRPr="00495C37" w:rsidRDefault="00AC188A" w:rsidP="00AC188A">
      <w:pPr>
        <w:pStyle w:val="ListParagraph"/>
        <w:numPr>
          <w:ilvl w:val="0"/>
          <w:numId w:val="27"/>
        </w:numPr>
        <w:ind w:leftChars="0"/>
        <w:rPr>
          <w:b/>
        </w:rPr>
      </w:pPr>
      <w:r w:rsidRPr="00495C37">
        <w:rPr>
          <w:b/>
        </w:rPr>
        <w:t xml:space="preserve">For 4-step RA based SDT, the fallback can be realized by gNB providing a smaller grant in RAR and </w:t>
      </w:r>
      <w:r>
        <w:rPr>
          <w:b/>
        </w:rPr>
        <w:t xml:space="preserve">optionally </w:t>
      </w:r>
      <w:r w:rsidRPr="00495C37">
        <w:rPr>
          <w:b/>
        </w:rPr>
        <w:t>indicating that the UE should only include RRC message (no user data)</w:t>
      </w:r>
      <w:r>
        <w:rPr>
          <w:b/>
        </w:rPr>
        <w:t xml:space="preserve"> in msg3</w:t>
      </w:r>
      <w:r w:rsidRPr="00495C37">
        <w:rPr>
          <w:b/>
        </w:rPr>
        <w:t xml:space="preserve"> </w:t>
      </w:r>
    </w:p>
    <w:p w14:paraId="78868D39" w14:textId="77777777" w:rsidR="00AC188A" w:rsidRDefault="00AC188A" w:rsidP="00AC188A">
      <w:pPr>
        <w:pStyle w:val="ListParagraph"/>
        <w:numPr>
          <w:ilvl w:val="0"/>
          <w:numId w:val="27"/>
        </w:numPr>
        <w:ind w:leftChars="0"/>
        <w:rPr>
          <w:b/>
        </w:rPr>
      </w:pPr>
      <w:r w:rsidRPr="00943F9B">
        <w:rPr>
          <w:b/>
        </w:rPr>
        <w:t xml:space="preserve">For CG-based SDT, </w:t>
      </w:r>
      <w:r>
        <w:rPr>
          <w:b/>
        </w:rPr>
        <w:t>fallback</w:t>
      </w:r>
      <w:r w:rsidRPr="00943F9B">
        <w:rPr>
          <w:b/>
        </w:rPr>
        <w:t xml:space="preserve"> indication</w:t>
      </w:r>
      <w:r>
        <w:rPr>
          <w:b/>
        </w:rPr>
        <w:t xml:space="preserve"> is included</w:t>
      </w:r>
      <w:r w:rsidRPr="00943F9B">
        <w:rPr>
          <w:b/>
        </w:rPr>
        <w:t xml:space="preserve"> in DCI.</w:t>
      </w:r>
    </w:p>
    <w:p w14:paraId="7CF11F22" w14:textId="77777777" w:rsidR="00AC188A" w:rsidRPr="00943F9B" w:rsidRDefault="00AC188A" w:rsidP="00AC188A">
      <w:pPr>
        <w:pStyle w:val="ListParagraph"/>
        <w:ind w:leftChars="0" w:left="720" w:firstLine="0"/>
        <w:rPr>
          <w:b/>
        </w:rPr>
      </w:pPr>
    </w:p>
    <w:p w14:paraId="5CE4BE23" w14:textId="77777777" w:rsidR="00AC188A" w:rsidRDefault="00AC188A" w:rsidP="00AC188A">
      <w:pPr>
        <w:rPr>
          <w:b/>
          <w:lang w:val="en-GB"/>
        </w:rPr>
      </w:pPr>
      <w:r>
        <w:rPr>
          <w:b/>
          <w:lang w:val="en-GB"/>
        </w:rPr>
        <w:t xml:space="preserve">Proposal 3: When UE fails to transmit data using SDT mechanism a configured number of times, the UE falls back to the legacy RRC Connection Resume procedure. </w:t>
      </w:r>
    </w:p>
    <w:p w14:paraId="4E5F3D6C" w14:textId="77777777" w:rsidR="00AC188A" w:rsidRDefault="00AC188A" w:rsidP="00AC188A">
      <w:pPr>
        <w:rPr>
          <w:lang w:val="en-GB"/>
        </w:rPr>
      </w:pPr>
      <w:r>
        <w:rPr>
          <w:b/>
          <w:lang w:val="en-GB"/>
        </w:rPr>
        <w:t xml:space="preserve">Proposal 4: </w:t>
      </w:r>
      <w:r w:rsidRPr="008748B5">
        <w:rPr>
          <w:b/>
          <w:lang w:val="en-GB"/>
        </w:rPr>
        <w:t xml:space="preserve">After the UE is switched to RRC_CONNECTED during non-SDT procedure, the UE should retransmit the user data </w:t>
      </w:r>
      <w:r>
        <w:rPr>
          <w:b/>
          <w:lang w:val="en-GB"/>
        </w:rPr>
        <w:t xml:space="preserve">it attempted to transmit via SDT </w:t>
      </w:r>
      <w:r w:rsidRPr="008748B5">
        <w:rPr>
          <w:b/>
          <w:lang w:val="en-GB"/>
        </w:rPr>
        <w:t>to avoid data loss</w:t>
      </w:r>
      <w:r>
        <w:rPr>
          <w:b/>
          <w:lang w:val="en-GB"/>
        </w:rPr>
        <w:t xml:space="preserve">. </w:t>
      </w:r>
    </w:p>
    <w:p w14:paraId="36C449FA" w14:textId="77777777" w:rsidR="00AC188A" w:rsidRDefault="00AC188A" w:rsidP="00AC188A">
      <w:pPr>
        <w:rPr>
          <w:rFonts w:eastAsiaTheme="minorEastAsia"/>
          <w:b/>
          <w:lang w:val="en-GB"/>
        </w:rPr>
      </w:pPr>
      <w:r w:rsidRPr="004E07EA">
        <w:rPr>
          <w:rFonts w:eastAsiaTheme="minorEastAsia"/>
          <w:b/>
          <w:lang w:val="en-GB"/>
        </w:rPr>
        <w:t xml:space="preserve">Proposal </w:t>
      </w:r>
      <w:r>
        <w:rPr>
          <w:rFonts w:eastAsiaTheme="minorEastAsia"/>
          <w:b/>
          <w:lang w:val="en-GB"/>
        </w:rPr>
        <w:t>5</w:t>
      </w:r>
      <w:r w:rsidRPr="004E07EA">
        <w:rPr>
          <w:rFonts w:eastAsiaTheme="minorEastAsia"/>
          <w:b/>
          <w:lang w:val="en-GB"/>
        </w:rPr>
        <w:t>: T</w:t>
      </w:r>
      <w:r w:rsidRPr="00E05FC2">
        <w:rPr>
          <w:rFonts w:eastAsiaTheme="minorEastAsia"/>
          <w:b/>
          <w:lang w:val="en-GB"/>
        </w:rPr>
        <w:t xml:space="preserve">he UE should </w:t>
      </w:r>
      <w:r>
        <w:rPr>
          <w:rFonts w:eastAsiaTheme="minorEastAsia"/>
          <w:b/>
          <w:lang w:val="en-GB"/>
        </w:rPr>
        <w:t>select</w:t>
      </w:r>
      <w:r w:rsidRPr="00E05FC2">
        <w:rPr>
          <w:rFonts w:eastAsiaTheme="minorEastAsia"/>
          <w:b/>
          <w:lang w:val="en-GB"/>
        </w:rPr>
        <w:t xml:space="preserve"> CG based scheme in case both </w:t>
      </w:r>
      <w:r>
        <w:rPr>
          <w:rFonts w:eastAsiaTheme="minorEastAsia"/>
          <w:b/>
          <w:lang w:val="en-GB"/>
        </w:rPr>
        <w:t xml:space="preserve">CG-based and RA-based scheme </w:t>
      </w:r>
      <w:r w:rsidRPr="00E05FC2">
        <w:rPr>
          <w:rFonts w:eastAsiaTheme="minorEastAsia"/>
          <w:b/>
          <w:lang w:val="en-GB"/>
        </w:rPr>
        <w:t>are configured and the UE has a valid CG resource</w:t>
      </w:r>
      <w:r>
        <w:rPr>
          <w:rFonts w:eastAsiaTheme="minorEastAsia"/>
          <w:b/>
          <w:lang w:val="en-GB"/>
        </w:rPr>
        <w:t xml:space="preserve"> (e.g. with an up to date TA)</w:t>
      </w:r>
      <w:r w:rsidRPr="004E07EA">
        <w:rPr>
          <w:rFonts w:eastAsiaTheme="minorEastAsia"/>
          <w:b/>
          <w:lang w:val="en-GB"/>
        </w:rPr>
        <w:t>.</w:t>
      </w:r>
      <w:r>
        <w:rPr>
          <w:rFonts w:eastAsiaTheme="minorEastAsia"/>
          <w:b/>
          <w:lang w:val="en-GB"/>
        </w:rPr>
        <w:t xml:space="preserve"> </w:t>
      </w:r>
    </w:p>
    <w:p w14:paraId="2356CB52" w14:textId="77777777" w:rsidR="00AC188A" w:rsidRPr="004E07EA" w:rsidRDefault="00AC188A" w:rsidP="00AC188A">
      <w:pPr>
        <w:rPr>
          <w:rFonts w:eastAsiaTheme="minorEastAsia"/>
          <w:b/>
          <w:lang w:val="en-GB"/>
        </w:rPr>
      </w:pPr>
      <w:r>
        <w:rPr>
          <w:rFonts w:eastAsiaTheme="minorEastAsia"/>
          <w:b/>
          <w:lang w:val="en-GB"/>
        </w:rPr>
        <w:t>Proposal 6: If the UE does not have a valid CG resource for SDT, the UE may perform RA-SDT.</w:t>
      </w:r>
    </w:p>
    <w:p w14:paraId="53C2D7EA" w14:textId="77777777" w:rsidR="00AC188A" w:rsidRPr="00D11FFB" w:rsidRDefault="00AC188A" w:rsidP="00AC188A">
      <w:pPr>
        <w:rPr>
          <w:rFonts w:eastAsiaTheme="minorEastAsia"/>
          <w:b/>
          <w:lang w:val="en-GB"/>
        </w:rPr>
      </w:pPr>
      <w:r w:rsidRPr="00D11FFB">
        <w:rPr>
          <w:rFonts w:eastAsiaTheme="minorEastAsia"/>
          <w:b/>
          <w:lang w:val="en-GB"/>
        </w:rPr>
        <w:t xml:space="preserve">Proposal </w:t>
      </w:r>
      <w:r>
        <w:rPr>
          <w:rFonts w:eastAsiaTheme="minorEastAsia"/>
          <w:b/>
          <w:lang w:val="en-GB"/>
        </w:rPr>
        <w:t>7</w:t>
      </w:r>
      <w:r w:rsidRPr="00D11FFB">
        <w:rPr>
          <w:rFonts w:eastAsiaTheme="minorEastAsia"/>
          <w:b/>
          <w:lang w:val="en-GB"/>
        </w:rPr>
        <w:t xml:space="preserve">: </w:t>
      </w:r>
      <w:r>
        <w:rPr>
          <w:rFonts w:eastAsiaTheme="minorEastAsia"/>
          <w:b/>
          <w:lang w:val="en-GB"/>
        </w:rPr>
        <w:t>If the UE is configured with both CG-SDT and RA-SDT, but the UE chooses RA-SDT due to TA invalidity, CG resource configured for CG-SDT can be used for subsequent data transmissions after the UE receives a TA command.</w:t>
      </w:r>
    </w:p>
    <w:p w14:paraId="746B8D1C" w14:textId="77777777" w:rsidR="00AC188A" w:rsidRDefault="00AC188A" w:rsidP="00AC188A">
      <w:pPr>
        <w:rPr>
          <w:b/>
          <w:bCs/>
        </w:rPr>
      </w:pPr>
      <w:r>
        <w:rPr>
          <w:b/>
          <w:bCs/>
        </w:rPr>
        <w:t xml:space="preserve">Proposal 8: RRCResumeRequest message is reused as the first UL RRC message sent by the UE for RRC-based SDT. </w:t>
      </w:r>
    </w:p>
    <w:p w14:paraId="5D117437" w14:textId="77777777" w:rsidR="00AC188A" w:rsidRDefault="00AC188A" w:rsidP="00AC188A">
      <w:pPr>
        <w:rPr>
          <w:b/>
          <w:szCs w:val="22"/>
        </w:rPr>
      </w:pPr>
      <w:r w:rsidRPr="006B3DDA">
        <w:rPr>
          <w:b/>
          <w:szCs w:val="22"/>
        </w:rPr>
        <w:t xml:space="preserve">Proposal </w:t>
      </w:r>
      <w:r>
        <w:rPr>
          <w:b/>
          <w:szCs w:val="22"/>
        </w:rPr>
        <w:t>9</w:t>
      </w:r>
      <w:r w:rsidRPr="006B3DDA">
        <w:rPr>
          <w:b/>
          <w:szCs w:val="22"/>
        </w:rPr>
        <w:t xml:space="preserve">: The downlink RRC message in response to </w:t>
      </w:r>
      <w:r>
        <w:rPr>
          <w:b/>
          <w:szCs w:val="22"/>
        </w:rPr>
        <w:t xml:space="preserve">uplink SDT RRC message </w:t>
      </w:r>
      <w:r w:rsidRPr="006B3DDA">
        <w:rPr>
          <w:b/>
          <w:szCs w:val="22"/>
        </w:rPr>
        <w:t xml:space="preserve">can be </w:t>
      </w:r>
      <w:r w:rsidRPr="006B3DDA">
        <w:rPr>
          <w:b/>
          <w:i/>
          <w:szCs w:val="22"/>
        </w:rPr>
        <w:t>RRCResume</w:t>
      </w:r>
      <w:r w:rsidRPr="006B3DDA">
        <w:rPr>
          <w:b/>
          <w:szCs w:val="22"/>
        </w:rPr>
        <w:t xml:space="preserve">, </w:t>
      </w:r>
      <w:r>
        <w:rPr>
          <w:b/>
          <w:i/>
          <w:szCs w:val="22"/>
        </w:rPr>
        <w:t>RRCSetup</w:t>
      </w:r>
      <w:r>
        <w:rPr>
          <w:b/>
          <w:szCs w:val="22"/>
        </w:rPr>
        <w:t>,</w:t>
      </w:r>
      <w:r w:rsidRPr="006B3DDA">
        <w:rPr>
          <w:b/>
          <w:szCs w:val="22"/>
        </w:rPr>
        <w:t xml:space="preserve"> </w:t>
      </w:r>
      <w:r w:rsidRPr="006B3DDA">
        <w:rPr>
          <w:b/>
          <w:i/>
          <w:szCs w:val="22"/>
        </w:rPr>
        <w:t xml:space="preserve">RRCRelease </w:t>
      </w:r>
      <w:r>
        <w:rPr>
          <w:b/>
          <w:szCs w:val="22"/>
        </w:rPr>
        <w:t>with suspendConfig,</w:t>
      </w:r>
      <w:r w:rsidRPr="006B3DDA">
        <w:rPr>
          <w:b/>
          <w:szCs w:val="22"/>
        </w:rPr>
        <w:t xml:space="preserve"> </w:t>
      </w:r>
      <w:r w:rsidRPr="006B3DDA">
        <w:rPr>
          <w:b/>
          <w:i/>
          <w:szCs w:val="22"/>
        </w:rPr>
        <w:t xml:space="preserve">RRCRelease </w:t>
      </w:r>
      <w:r w:rsidRPr="006B3DDA">
        <w:rPr>
          <w:b/>
          <w:szCs w:val="22"/>
        </w:rPr>
        <w:t>without suspend</w:t>
      </w:r>
      <w:r>
        <w:rPr>
          <w:b/>
          <w:szCs w:val="22"/>
        </w:rPr>
        <w:t>C</w:t>
      </w:r>
      <w:r w:rsidRPr="006B3DDA">
        <w:rPr>
          <w:b/>
          <w:szCs w:val="22"/>
        </w:rPr>
        <w:t>onfig or</w:t>
      </w:r>
      <w:r w:rsidRPr="006B3DDA">
        <w:rPr>
          <w:b/>
          <w:i/>
          <w:szCs w:val="22"/>
        </w:rPr>
        <w:t xml:space="preserve"> RRCReject</w:t>
      </w:r>
      <w:r w:rsidRPr="006B3DDA">
        <w:rPr>
          <w:b/>
          <w:szCs w:val="22"/>
        </w:rPr>
        <w:t xml:space="preserve"> message</w:t>
      </w:r>
      <w:r>
        <w:rPr>
          <w:b/>
          <w:szCs w:val="22"/>
        </w:rPr>
        <w:t xml:space="preserve"> (i.e. the same as in the legacy procedures)</w:t>
      </w:r>
      <w:r w:rsidRPr="006B3DDA">
        <w:rPr>
          <w:b/>
          <w:szCs w:val="22"/>
        </w:rPr>
        <w:t>.</w:t>
      </w:r>
    </w:p>
    <w:p w14:paraId="01A4445E" w14:textId="77777777" w:rsidR="00AC188A" w:rsidRPr="006B3DDA" w:rsidRDefault="00AC188A" w:rsidP="00AC188A">
      <w:pPr>
        <w:rPr>
          <w:szCs w:val="22"/>
        </w:rPr>
      </w:pPr>
      <w:r w:rsidRPr="00CA2084">
        <w:rPr>
          <w:b/>
        </w:rPr>
        <w:t>Proposal</w:t>
      </w:r>
      <w:r>
        <w:rPr>
          <w:b/>
        </w:rPr>
        <w:t xml:space="preserve"> 10</w:t>
      </w:r>
      <w:r w:rsidRPr="00CA2084">
        <w:rPr>
          <w:rFonts w:hint="eastAsia"/>
          <w:b/>
        </w:rPr>
        <w:t>：</w:t>
      </w:r>
      <w:r>
        <w:rPr>
          <w:b/>
        </w:rPr>
        <w:t>RRC-less based SDT can be supported for CG based SDT, but is not supported for RA based SDT</w:t>
      </w:r>
      <w:r w:rsidRPr="005D675A">
        <w:rPr>
          <w:b/>
        </w:rPr>
        <w:t>.</w:t>
      </w:r>
    </w:p>
    <w:p w14:paraId="15DF6A38" w14:textId="77777777" w:rsidR="00AC188A" w:rsidRDefault="00AC188A" w:rsidP="00AC188A">
      <w:pPr>
        <w:rPr>
          <w:rFonts w:eastAsiaTheme="minorEastAsia"/>
          <w:b/>
          <w:lang w:val="en-GB"/>
        </w:rPr>
      </w:pPr>
      <w:r w:rsidRPr="00EE54B3">
        <w:rPr>
          <w:rFonts w:eastAsiaTheme="minorEastAsia"/>
          <w:b/>
          <w:lang w:val="en-GB"/>
        </w:rPr>
        <w:t xml:space="preserve">Proposal </w:t>
      </w:r>
      <w:r>
        <w:rPr>
          <w:rFonts w:eastAsiaTheme="minorEastAsia"/>
          <w:b/>
          <w:lang w:val="en-GB"/>
        </w:rPr>
        <w:t>11</w:t>
      </w:r>
      <w:r w:rsidRPr="00EE54B3">
        <w:rPr>
          <w:rFonts w:eastAsiaTheme="minorEastAsia"/>
          <w:b/>
          <w:lang w:val="en-GB"/>
        </w:rPr>
        <w:t xml:space="preserve">: </w:t>
      </w:r>
      <w:r>
        <w:rPr>
          <w:rFonts w:eastAsiaTheme="minorEastAsia"/>
          <w:b/>
          <w:lang w:val="en-GB"/>
        </w:rPr>
        <w:t>Lossless data transmission should be addressed when cell reselection occurs during small data transmission or when RRC setup is received after uplink small data transmission</w:t>
      </w:r>
      <w:r w:rsidRPr="00EE54B3">
        <w:rPr>
          <w:rFonts w:eastAsiaTheme="minorEastAsia"/>
          <w:b/>
          <w:lang w:val="en-GB"/>
        </w:rPr>
        <w:t>.</w:t>
      </w:r>
    </w:p>
    <w:p w14:paraId="36FAB64B" w14:textId="77777777" w:rsidR="00AC188A" w:rsidRDefault="00AC188A" w:rsidP="00AC188A">
      <w:pPr>
        <w:spacing w:after="0"/>
        <w:rPr>
          <w:rFonts w:eastAsiaTheme="minorEastAsia"/>
          <w:b/>
          <w:lang w:val="en-GB"/>
        </w:rPr>
      </w:pPr>
      <w:r>
        <w:rPr>
          <w:rFonts w:eastAsiaTheme="minorEastAsia"/>
          <w:b/>
          <w:lang w:val="en-GB"/>
        </w:rPr>
        <w:t>Proposal 12: Consider the following mechanisms to address the issue of data loss for SDT:</w:t>
      </w:r>
    </w:p>
    <w:p w14:paraId="4B303951" w14:textId="77777777" w:rsidR="00AC188A" w:rsidRDefault="00AC188A" w:rsidP="00AC188A">
      <w:pPr>
        <w:spacing w:after="0"/>
        <w:rPr>
          <w:rFonts w:eastAsiaTheme="minorEastAsia"/>
          <w:b/>
          <w:lang w:val="en-GB"/>
        </w:rPr>
      </w:pPr>
      <w:r>
        <w:rPr>
          <w:rFonts w:eastAsiaTheme="minorEastAsia"/>
          <w:b/>
          <w:lang w:val="en-GB"/>
        </w:rPr>
        <w:t xml:space="preserve">- </w:t>
      </w:r>
      <w:r w:rsidRPr="000015D8">
        <w:rPr>
          <w:rFonts w:eastAsiaTheme="minorEastAsia"/>
          <w:b/>
          <w:lang w:val="en-GB"/>
        </w:rPr>
        <w:t xml:space="preserve">Option 1: the UE </w:t>
      </w:r>
      <w:r>
        <w:rPr>
          <w:rFonts w:eastAsiaTheme="minorEastAsia"/>
          <w:b/>
          <w:lang w:val="en-GB"/>
        </w:rPr>
        <w:t>stays</w:t>
      </w:r>
      <w:r w:rsidRPr="000015D8">
        <w:rPr>
          <w:rFonts w:eastAsiaTheme="minorEastAsia"/>
          <w:b/>
          <w:lang w:val="en-GB"/>
        </w:rPr>
        <w:t xml:space="preserve"> in RRC_INACTIVE after a cell reselection</w:t>
      </w:r>
      <w:r>
        <w:rPr>
          <w:rFonts w:eastAsiaTheme="minorEastAsia"/>
          <w:b/>
          <w:lang w:val="en-GB"/>
        </w:rPr>
        <w:t xml:space="preserve"> during SDT procedure and suspends</w:t>
      </w:r>
      <w:r w:rsidRPr="000015D8">
        <w:rPr>
          <w:rFonts w:eastAsiaTheme="minorEastAsia"/>
          <w:b/>
          <w:lang w:val="en-GB"/>
        </w:rPr>
        <w:t xml:space="preserve"> the DRB and PDCP entity</w:t>
      </w:r>
      <w:r>
        <w:rPr>
          <w:rFonts w:eastAsiaTheme="minorEastAsia"/>
          <w:b/>
          <w:lang w:val="en-GB"/>
        </w:rPr>
        <w:t>.</w:t>
      </w:r>
    </w:p>
    <w:p w14:paraId="1413C753" w14:textId="77777777" w:rsidR="00AC188A" w:rsidRDefault="00AC188A" w:rsidP="00AC188A">
      <w:pPr>
        <w:rPr>
          <w:rFonts w:eastAsiaTheme="minorEastAsia"/>
          <w:b/>
          <w:lang w:val="en-GB"/>
        </w:rPr>
      </w:pPr>
      <w:r>
        <w:rPr>
          <w:rFonts w:eastAsiaTheme="minorEastAsia"/>
          <w:b/>
          <w:lang w:val="en-GB"/>
        </w:rPr>
        <w:t xml:space="preserve">- </w:t>
      </w:r>
      <w:r w:rsidRPr="000015D8">
        <w:rPr>
          <w:rFonts w:eastAsiaTheme="minorEastAsia"/>
          <w:b/>
          <w:lang w:val="en-GB"/>
        </w:rPr>
        <w:t xml:space="preserve">Option 2: </w:t>
      </w:r>
      <w:r>
        <w:rPr>
          <w:rFonts w:eastAsiaTheme="minorEastAsia"/>
          <w:b/>
          <w:lang w:val="en-GB"/>
        </w:rPr>
        <w:t xml:space="preserve">the </w:t>
      </w:r>
      <w:r w:rsidRPr="000015D8">
        <w:rPr>
          <w:rFonts w:eastAsiaTheme="minorEastAsia"/>
          <w:b/>
          <w:lang w:val="en-GB"/>
        </w:rPr>
        <w:t>UE goes back to RRC_IDLE and performs PDCP (SDAP) SDU retransmission on a DRB established after the UE is moved to RRC Connected state.</w:t>
      </w:r>
    </w:p>
    <w:p w14:paraId="494465D2" w14:textId="77777777" w:rsidR="00AC188A" w:rsidRDefault="00AC188A" w:rsidP="00AC188A">
      <w:pPr>
        <w:rPr>
          <w:rFonts w:eastAsiaTheme="minorEastAsia"/>
          <w:b/>
          <w:lang w:val="en-GB"/>
        </w:rPr>
      </w:pPr>
      <w:bookmarkStart w:id="15" w:name="_GoBack"/>
      <w:bookmarkEnd w:id="15"/>
    </w:p>
    <w:p w14:paraId="55D26809" w14:textId="77777777" w:rsidR="00AC188A" w:rsidRPr="009E75EC" w:rsidRDefault="00AC188A" w:rsidP="00AC188A">
      <w:pPr>
        <w:rPr>
          <w:rFonts w:eastAsiaTheme="minorEastAsia"/>
          <w:b/>
          <w:lang w:val="en-GB"/>
        </w:rPr>
      </w:pPr>
      <w:r>
        <w:rPr>
          <w:rFonts w:eastAsiaTheme="minorEastAsia"/>
          <w:b/>
          <w:lang w:val="en-GB"/>
        </w:rPr>
        <w:t>Proposal 13</w:t>
      </w:r>
      <w:r w:rsidRPr="009E75EC">
        <w:rPr>
          <w:rFonts w:eastAsiaTheme="minorEastAsia"/>
          <w:b/>
          <w:lang w:val="en-GB"/>
        </w:rPr>
        <w:t xml:space="preserve">: </w:t>
      </w:r>
      <w:r>
        <w:rPr>
          <w:b/>
        </w:rPr>
        <w:t xml:space="preserve">The </w:t>
      </w:r>
      <w:r w:rsidRPr="00D75075">
        <w:rPr>
          <w:b/>
        </w:rPr>
        <w:t xml:space="preserve">timer </w:t>
      </w:r>
      <w:r>
        <w:rPr>
          <w:b/>
        </w:rPr>
        <w:t xml:space="preserve">controlling SDT procedure is started after initial SDT transmission and </w:t>
      </w:r>
      <w:r w:rsidRPr="00D75075">
        <w:rPr>
          <w:b/>
        </w:rPr>
        <w:t xml:space="preserve">restarted </w:t>
      </w:r>
      <w:r>
        <w:rPr>
          <w:b/>
        </w:rPr>
        <w:t xml:space="preserve">after </w:t>
      </w:r>
      <w:r w:rsidRPr="00D75075">
        <w:rPr>
          <w:b/>
        </w:rPr>
        <w:t>every subsequent DL/UL transmission.</w:t>
      </w:r>
    </w:p>
    <w:p w14:paraId="67BCC730" w14:textId="5AA4DFE8" w:rsidR="00AC188A" w:rsidRPr="00AC188A" w:rsidRDefault="00AC188A" w:rsidP="00290F62">
      <w:pPr>
        <w:rPr>
          <w:b/>
        </w:rPr>
      </w:pPr>
      <w:r w:rsidRPr="00AC188A">
        <w:rPr>
          <w:b/>
        </w:rPr>
        <w:lastRenderedPageBreak/>
        <w:t xml:space="preserve">Proposal </w:t>
      </w:r>
      <w:r>
        <w:rPr>
          <w:b/>
        </w:rPr>
        <w:t>14</w:t>
      </w:r>
      <w:r w:rsidRPr="00AC188A">
        <w:rPr>
          <w:b/>
        </w:rPr>
        <w:t xml:space="preserve">: The UE goes back to RRC IDLE when the new timer expires. The </w:t>
      </w:r>
      <w:r>
        <w:rPr>
          <w:b/>
        </w:rPr>
        <w:t>t</w:t>
      </w:r>
      <w:r w:rsidRPr="00AC188A">
        <w:rPr>
          <w:b/>
        </w:rPr>
        <w:t>imer is stopped upon reception of RRCResume, RRCSetup, RRCRelease</w:t>
      </w:r>
      <w:r>
        <w:rPr>
          <w:b/>
        </w:rPr>
        <w:t xml:space="preserve"> </w:t>
      </w:r>
      <w:r w:rsidRPr="00AC188A">
        <w:rPr>
          <w:b/>
        </w:rPr>
        <w:t>or RRCReject message, cell re-selection and upon abortion of connection establishment by upper layers.</w:t>
      </w:r>
    </w:p>
    <w:p w14:paraId="77BB7BBF" w14:textId="77777777" w:rsidR="000240AF" w:rsidRPr="00FB7850" w:rsidRDefault="0059182F" w:rsidP="005D675A">
      <w:pPr>
        <w:pStyle w:val="Heading1"/>
        <w:numPr>
          <w:ilvl w:val="0"/>
          <w:numId w:val="18"/>
        </w:numPr>
      </w:pPr>
      <w:r w:rsidRPr="00220301">
        <w:t>Re</w:t>
      </w:r>
      <w:r w:rsidR="001315B9" w:rsidRPr="00220301">
        <w:t>ference</w:t>
      </w:r>
      <w:r w:rsidR="000240AF" w:rsidRPr="00220301">
        <w:t xml:space="preserve"> </w:t>
      </w:r>
    </w:p>
    <w:p w14:paraId="6E873662" w14:textId="77777777" w:rsidR="001E48B7" w:rsidRDefault="00FF790A" w:rsidP="00540E7B">
      <w:pPr>
        <w:numPr>
          <w:ilvl w:val="0"/>
          <w:numId w:val="11"/>
        </w:numPr>
        <w:jc w:val="left"/>
        <w:rPr>
          <w:rFonts w:eastAsia="Batang"/>
        </w:rPr>
      </w:pPr>
      <w:r>
        <w:rPr>
          <w:rFonts w:eastAsia="Batang"/>
        </w:rPr>
        <w:t>RAN2#111-e chairman note</w:t>
      </w:r>
    </w:p>
    <w:p w14:paraId="543E524C" w14:textId="77777777" w:rsidR="00F93652" w:rsidRPr="00863D3C" w:rsidRDefault="00F93652" w:rsidP="00540E7B">
      <w:pPr>
        <w:numPr>
          <w:ilvl w:val="0"/>
          <w:numId w:val="11"/>
        </w:numPr>
        <w:jc w:val="left"/>
        <w:rPr>
          <w:rFonts w:eastAsia="Batang"/>
        </w:rPr>
      </w:pPr>
      <w:r>
        <w:rPr>
          <w:rFonts w:eastAsia="Batang"/>
        </w:rPr>
        <w:t>TS 38</w:t>
      </w:r>
      <w:r w:rsidR="00174E32">
        <w:rPr>
          <w:rFonts w:eastAsia="Batang"/>
        </w:rPr>
        <w:t>.</w:t>
      </w:r>
      <w:r>
        <w:rPr>
          <w:rFonts w:eastAsia="Batang"/>
        </w:rPr>
        <w:t>331</w:t>
      </w:r>
      <w:r w:rsidR="00160739">
        <w:rPr>
          <w:rFonts w:eastAsia="Batang"/>
        </w:rPr>
        <w:t>, Radio Resource Control Protocol, 3GPP, v16.0.</w:t>
      </w:r>
      <w:r>
        <w:rPr>
          <w:rFonts w:eastAsia="Batang"/>
        </w:rPr>
        <w:t>1</w:t>
      </w:r>
    </w:p>
    <w:sectPr w:rsidR="00F93652" w:rsidRPr="00863D3C">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66F13" w14:textId="77777777" w:rsidR="00206309" w:rsidRDefault="00206309">
      <w:r>
        <w:separator/>
      </w:r>
    </w:p>
    <w:p w14:paraId="6E1FD3C3" w14:textId="77777777" w:rsidR="00206309" w:rsidRDefault="00206309"/>
  </w:endnote>
  <w:endnote w:type="continuationSeparator" w:id="0">
    <w:p w14:paraId="1E82700F" w14:textId="77777777" w:rsidR="00206309" w:rsidRDefault="00206309">
      <w:r>
        <w:continuationSeparator/>
      </w:r>
    </w:p>
    <w:p w14:paraId="0D11B0F1" w14:textId="77777777" w:rsidR="00206309" w:rsidRDefault="002063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43FF5" w14:textId="77777777" w:rsidR="002F7011" w:rsidRDefault="002F7011">
    <w:pPr>
      <w:pStyle w:val="Footer"/>
      <w:jc w:val="right"/>
    </w:pPr>
    <w:r>
      <w:fldChar w:fldCharType="begin"/>
    </w:r>
    <w:r>
      <w:instrText xml:space="preserve"> PAGE   \* MERGEFORMAT </w:instrText>
    </w:r>
    <w:r>
      <w:fldChar w:fldCharType="separate"/>
    </w:r>
    <w:r w:rsidR="00AC188A">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C5CCD" w14:textId="77777777" w:rsidR="00206309" w:rsidRDefault="00206309">
      <w:r>
        <w:separator/>
      </w:r>
    </w:p>
    <w:p w14:paraId="4600DA45" w14:textId="77777777" w:rsidR="00206309" w:rsidRDefault="00206309"/>
  </w:footnote>
  <w:footnote w:type="continuationSeparator" w:id="0">
    <w:p w14:paraId="23C05448" w14:textId="77777777" w:rsidR="00206309" w:rsidRDefault="00206309">
      <w:r>
        <w:continuationSeparator/>
      </w:r>
    </w:p>
    <w:p w14:paraId="246E01A2" w14:textId="77777777" w:rsidR="00206309" w:rsidRDefault="002063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821D2" w14:textId="77777777" w:rsidR="002F7011" w:rsidRDefault="002F7011"/>
  <w:p w14:paraId="65666AED" w14:textId="77777777" w:rsidR="002F7011" w:rsidRDefault="002F70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671DA"/>
    <w:multiLevelType w:val="hybridMultilevel"/>
    <w:tmpl w:val="0622BE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E30CD0"/>
    <w:multiLevelType w:val="hybridMultilevel"/>
    <w:tmpl w:val="EBE672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08408D"/>
    <w:multiLevelType w:val="hybridMultilevel"/>
    <w:tmpl w:val="DD42D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5497D"/>
    <w:multiLevelType w:val="hybridMultilevel"/>
    <w:tmpl w:val="16CA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B661F36"/>
    <w:multiLevelType w:val="hybridMultilevel"/>
    <w:tmpl w:val="1DBADD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923268"/>
    <w:multiLevelType w:val="hybridMultilevel"/>
    <w:tmpl w:val="ABA8BA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20"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AB4A2D"/>
    <w:multiLevelType w:val="hybridMultilevel"/>
    <w:tmpl w:val="B614C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1C2236"/>
    <w:multiLevelType w:val="hybridMultilevel"/>
    <w:tmpl w:val="210AF306"/>
    <w:lvl w:ilvl="0" w:tplc="380ED35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EF7FEE"/>
    <w:multiLevelType w:val="hybridMultilevel"/>
    <w:tmpl w:val="7AB29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DD82E4D"/>
    <w:multiLevelType w:val="hybridMultilevel"/>
    <w:tmpl w:val="EBE672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5974B44"/>
    <w:multiLevelType w:val="hybridMultilevel"/>
    <w:tmpl w:val="C52CB30A"/>
    <w:lvl w:ilvl="0" w:tplc="FBB63D7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8E455F"/>
    <w:multiLevelType w:val="hybridMultilevel"/>
    <w:tmpl w:val="FF946B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7"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5C6246E"/>
    <w:multiLevelType w:val="hybridMultilevel"/>
    <w:tmpl w:val="100E4838"/>
    <w:lvl w:ilvl="0" w:tplc="045EE2F4">
      <w:start w:val="1"/>
      <w:numFmt w:val="decimal"/>
      <w:lvlText w:val="%1."/>
      <w:lvlJc w:val="left"/>
      <w:pPr>
        <w:ind w:left="720" w:hanging="360"/>
      </w:pPr>
      <w:rPr>
        <w:rFonts w:ascii="Times New Roman" w:eastAsia="宋体"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268B7"/>
    <w:multiLevelType w:val="hybridMultilevel"/>
    <w:tmpl w:val="F76C70C8"/>
    <w:lvl w:ilvl="0" w:tplc="7BCE30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B6F95"/>
    <w:multiLevelType w:val="hybridMultilevel"/>
    <w:tmpl w:val="B9C44E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0E3B68"/>
    <w:multiLevelType w:val="hybridMultilevel"/>
    <w:tmpl w:val="87E039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47"/>
  </w:num>
  <w:num w:numId="3">
    <w:abstractNumId w:val="32"/>
  </w:num>
  <w:num w:numId="4">
    <w:abstractNumId w:val="12"/>
  </w:num>
  <w:num w:numId="5">
    <w:abstractNumId w:val="15"/>
  </w:num>
  <w:num w:numId="6">
    <w:abstractNumId w:val="43"/>
  </w:num>
  <w:num w:numId="7">
    <w:abstractNumId w:val="29"/>
  </w:num>
  <w:num w:numId="8">
    <w:abstractNumId w:val="16"/>
  </w:num>
  <w:num w:numId="9">
    <w:abstractNumId w:val="37"/>
  </w:num>
  <w:num w:numId="10">
    <w:abstractNumId w:val="19"/>
  </w:num>
  <w:num w:numId="11">
    <w:abstractNumId w:val="2"/>
  </w:num>
  <w:num w:numId="12">
    <w:abstractNumId w:val="46"/>
  </w:num>
  <w:num w:numId="13">
    <w:abstractNumId w:val="23"/>
  </w:num>
  <w:num w:numId="14">
    <w:abstractNumId w:val="4"/>
  </w:num>
  <w:num w:numId="15">
    <w:abstractNumId w:val="36"/>
  </w:num>
  <w:num w:numId="16">
    <w:abstractNumId w:val="28"/>
  </w:num>
  <w:num w:numId="17">
    <w:abstractNumId w:val="26"/>
  </w:num>
  <w:num w:numId="18">
    <w:abstractNumId w:val="49"/>
  </w:num>
  <w:num w:numId="19">
    <w:abstractNumId w:val="7"/>
  </w:num>
  <w:num w:numId="20">
    <w:abstractNumId w:val="27"/>
  </w:num>
  <w:num w:numId="21">
    <w:abstractNumId w:val="31"/>
  </w:num>
  <w:num w:numId="22">
    <w:abstractNumId w:val="22"/>
  </w:num>
  <w:num w:numId="23">
    <w:abstractNumId w:val="0"/>
  </w:num>
  <w:num w:numId="24">
    <w:abstractNumId w:val="38"/>
  </w:num>
  <w:num w:numId="25">
    <w:abstractNumId w:val="41"/>
  </w:num>
  <w:num w:numId="26">
    <w:abstractNumId w:val="6"/>
  </w:num>
  <w:num w:numId="27">
    <w:abstractNumId w:val="9"/>
  </w:num>
  <w:num w:numId="28">
    <w:abstractNumId w:val="20"/>
  </w:num>
  <w:num w:numId="29">
    <w:abstractNumId w:val="10"/>
  </w:num>
  <w:num w:numId="30">
    <w:abstractNumId w:val="18"/>
  </w:num>
  <w:num w:numId="31">
    <w:abstractNumId w:val="21"/>
  </w:num>
  <w:num w:numId="32">
    <w:abstractNumId w:val="25"/>
  </w:num>
  <w:num w:numId="33">
    <w:abstractNumId w:val="17"/>
  </w:num>
  <w:num w:numId="34">
    <w:abstractNumId w:val="35"/>
  </w:num>
  <w:num w:numId="35">
    <w:abstractNumId w:val="48"/>
  </w:num>
  <w:num w:numId="36">
    <w:abstractNumId w:val="13"/>
  </w:num>
  <w:num w:numId="37">
    <w:abstractNumId w:val="33"/>
  </w:num>
  <w:num w:numId="38">
    <w:abstractNumId w:val="11"/>
  </w:num>
  <w:num w:numId="39">
    <w:abstractNumId w:val="34"/>
  </w:num>
  <w:num w:numId="40">
    <w:abstractNumId w:val="14"/>
  </w:num>
  <w:num w:numId="41">
    <w:abstractNumId w:val="44"/>
  </w:num>
  <w:num w:numId="42">
    <w:abstractNumId w:val="45"/>
  </w:num>
  <w:num w:numId="43">
    <w:abstractNumId w:val="39"/>
  </w:num>
  <w:num w:numId="44">
    <w:abstractNumId w:val="1"/>
  </w:num>
  <w:num w:numId="45">
    <w:abstractNumId w:val="5"/>
  </w:num>
  <w:num w:numId="46">
    <w:abstractNumId w:val="30"/>
  </w:num>
  <w:num w:numId="47">
    <w:abstractNumId w:val="3"/>
  </w:num>
  <w:num w:numId="48">
    <w:abstractNumId w:val="42"/>
  </w:num>
  <w:num w:numId="49">
    <w:abstractNumId w:val="24"/>
  </w:num>
  <w:num w:numId="50">
    <w:abstractNumId w:val="40"/>
  </w:num>
  <w:num w:numId="5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7C85"/>
    <w:rsid w:val="00011393"/>
    <w:rsid w:val="00011D6B"/>
    <w:rsid w:val="00011F0A"/>
    <w:rsid w:val="000126F5"/>
    <w:rsid w:val="00012946"/>
    <w:rsid w:val="000132D0"/>
    <w:rsid w:val="00013E9A"/>
    <w:rsid w:val="00013F15"/>
    <w:rsid w:val="0001588F"/>
    <w:rsid w:val="00016491"/>
    <w:rsid w:val="000168CE"/>
    <w:rsid w:val="00017AA0"/>
    <w:rsid w:val="00017D2F"/>
    <w:rsid w:val="00020A8A"/>
    <w:rsid w:val="00020E2B"/>
    <w:rsid w:val="00022E02"/>
    <w:rsid w:val="00023DCD"/>
    <w:rsid w:val="000240AF"/>
    <w:rsid w:val="00024BA4"/>
    <w:rsid w:val="000262F3"/>
    <w:rsid w:val="0002667A"/>
    <w:rsid w:val="00026AE7"/>
    <w:rsid w:val="00026F48"/>
    <w:rsid w:val="00030091"/>
    <w:rsid w:val="00031410"/>
    <w:rsid w:val="0003211B"/>
    <w:rsid w:val="000326FA"/>
    <w:rsid w:val="00033468"/>
    <w:rsid w:val="00033F8E"/>
    <w:rsid w:val="000356F7"/>
    <w:rsid w:val="000364F6"/>
    <w:rsid w:val="00037DEE"/>
    <w:rsid w:val="00041424"/>
    <w:rsid w:val="0004147B"/>
    <w:rsid w:val="000414B0"/>
    <w:rsid w:val="00041590"/>
    <w:rsid w:val="000420DE"/>
    <w:rsid w:val="00042DAD"/>
    <w:rsid w:val="0004481B"/>
    <w:rsid w:val="00044C06"/>
    <w:rsid w:val="0005119A"/>
    <w:rsid w:val="000516BE"/>
    <w:rsid w:val="00051932"/>
    <w:rsid w:val="00051A89"/>
    <w:rsid w:val="0005219A"/>
    <w:rsid w:val="000522B0"/>
    <w:rsid w:val="000537B7"/>
    <w:rsid w:val="000538B6"/>
    <w:rsid w:val="00056C34"/>
    <w:rsid w:val="00056EB0"/>
    <w:rsid w:val="00057080"/>
    <w:rsid w:val="000575EB"/>
    <w:rsid w:val="0006050D"/>
    <w:rsid w:val="000605B3"/>
    <w:rsid w:val="000606B5"/>
    <w:rsid w:val="00062286"/>
    <w:rsid w:val="00062CD8"/>
    <w:rsid w:val="00063429"/>
    <w:rsid w:val="00063734"/>
    <w:rsid w:val="000659FC"/>
    <w:rsid w:val="000674D1"/>
    <w:rsid w:val="00067869"/>
    <w:rsid w:val="000678B9"/>
    <w:rsid w:val="00071818"/>
    <w:rsid w:val="000736BD"/>
    <w:rsid w:val="00073EA5"/>
    <w:rsid w:val="00074359"/>
    <w:rsid w:val="00074F43"/>
    <w:rsid w:val="00075207"/>
    <w:rsid w:val="0007598B"/>
    <w:rsid w:val="0007617D"/>
    <w:rsid w:val="00076790"/>
    <w:rsid w:val="00076DE5"/>
    <w:rsid w:val="00080137"/>
    <w:rsid w:val="000808E9"/>
    <w:rsid w:val="00080956"/>
    <w:rsid w:val="00080A20"/>
    <w:rsid w:val="000815D2"/>
    <w:rsid w:val="00082431"/>
    <w:rsid w:val="00082C0B"/>
    <w:rsid w:val="00082E57"/>
    <w:rsid w:val="00083A87"/>
    <w:rsid w:val="00086555"/>
    <w:rsid w:val="00086940"/>
    <w:rsid w:val="00086AB3"/>
    <w:rsid w:val="00086C64"/>
    <w:rsid w:val="00087781"/>
    <w:rsid w:val="0009062A"/>
    <w:rsid w:val="00090A82"/>
    <w:rsid w:val="000911B4"/>
    <w:rsid w:val="000911FB"/>
    <w:rsid w:val="000931E5"/>
    <w:rsid w:val="00093C6F"/>
    <w:rsid w:val="00094C32"/>
    <w:rsid w:val="00094E39"/>
    <w:rsid w:val="000957BB"/>
    <w:rsid w:val="00095D64"/>
    <w:rsid w:val="00096130"/>
    <w:rsid w:val="000977D9"/>
    <w:rsid w:val="000A0820"/>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24B"/>
    <w:rsid w:val="000B587A"/>
    <w:rsid w:val="000B5F31"/>
    <w:rsid w:val="000B7353"/>
    <w:rsid w:val="000B7438"/>
    <w:rsid w:val="000C19FB"/>
    <w:rsid w:val="000C2D56"/>
    <w:rsid w:val="000C3BEF"/>
    <w:rsid w:val="000C4368"/>
    <w:rsid w:val="000C50B2"/>
    <w:rsid w:val="000C6060"/>
    <w:rsid w:val="000C6D75"/>
    <w:rsid w:val="000C7B39"/>
    <w:rsid w:val="000C7D57"/>
    <w:rsid w:val="000D0293"/>
    <w:rsid w:val="000D2514"/>
    <w:rsid w:val="000D38E5"/>
    <w:rsid w:val="000D40BA"/>
    <w:rsid w:val="000D424D"/>
    <w:rsid w:val="000D49ED"/>
    <w:rsid w:val="000D4AFE"/>
    <w:rsid w:val="000D4B4D"/>
    <w:rsid w:val="000D544F"/>
    <w:rsid w:val="000D6B55"/>
    <w:rsid w:val="000D6E5F"/>
    <w:rsid w:val="000D7DE0"/>
    <w:rsid w:val="000D7E08"/>
    <w:rsid w:val="000E00D2"/>
    <w:rsid w:val="000E077A"/>
    <w:rsid w:val="000E0ED4"/>
    <w:rsid w:val="000E115B"/>
    <w:rsid w:val="000E1384"/>
    <w:rsid w:val="000E1D93"/>
    <w:rsid w:val="000E22A7"/>
    <w:rsid w:val="000E2958"/>
    <w:rsid w:val="000E2FA0"/>
    <w:rsid w:val="000E37C3"/>
    <w:rsid w:val="000E397B"/>
    <w:rsid w:val="000E4A1B"/>
    <w:rsid w:val="000E5ECA"/>
    <w:rsid w:val="000E6BEB"/>
    <w:rsid w:val="000E7D5F"/>
    <w:rsid w:val="000F064E"/>
    <w:rsid w:val="000F0F9F"/>
    <w:rsid w:val="000F21B2"/>
    <w:rsid w:val="000F24A4"/>
    <w:rsid w:val="000F385D"/>
    <w:rsid w:val="000F39D2"/>
    <w:rsid w:val="000F4CA0"/>
    <w:rsid w:val="000F6549"/>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1DA0"/>
    <w:rsid w:val="00122384"/>
    <w:rsid w:val="00122491"/>
    <w:rsid w:val="00123290"/>
    <w:rsid w:val="001238EC"/>
    <w:rsid w:val="001247D3"/>
    <w:rsid w:val="00124ED7"/>
    <w:rsid w:val="00125613"/>
    <w:rsid w:val="00125E9F"/>
    <w:rsid w:val="001262F2"/>
    <w:rsid w:val="0012637C"/>
    <w:rsid w:val="00130291"/>
    <w:rsid w:val="001315B9"/>
    <w:rsid w:val="00132C80"/>
    <w:rsid w:val="00132F59"/>
    <w:rsid w:val="001338B8"/>
    <w:rsid w:val="001338FB"/>
    <w:rsid w:val="00133EE9"/>
    <w:rsid w:val="001343F7"/>
    <w:rsid w:val="00134B24"/>
    <w:rsid w:val="00135175"/>
    <w:rsid w:val="00135782"/>
    <w:rsid w:val="0013657F"/>
    <w:rsid w:val="0013715F"/>
    <w:rsid w:val="00137A78"/>
    <w:rsid w:val="0014202E"/>
    <w:rsid w:val="001420DC"/>
    <w:rsid w:val="001423D2"/>
    <w:rsid w:val="00142759"/>
    <w:rsid w:val="0014343A"/>
    <w:rsid w:val="00143CC1"/>
    <w:rsid w:val="0014472B"/>
    <w:rsid w:val="00145533"/>
    <w:rsid w:val="00145643"/>
    <w:rsid w:val="00146B8E"/>
    <w:rsid w:val="001470E8"/>
    <w:rsid w:val="00147207"/>
    <w:rsid w:val="001500F7"/>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5A76"/>
    <w:rsid w:val="00165C3F"/>
    <w:rsid w:val="001674A8"/>
    <w:rsid w:val="00167524"/>
    <w:rsid w:val="00170A65"/>
    <w:rsid w:val="00171382"/>
    <w:rsid w:val="00171F95"/>
    <w:rsid w:val="0017205C"/>
    <w:rsid w:val="00173E7B"/>
    <w:rsid w:val="00173F26"/>
    <w:rsid w:val="00174D01"/>
    <w:rsid w:val="00174E32"/>
    <w:rsid w:val="001763C9"/>
    <w:rsid w:val="00177527"/>
    <w:rsid w:val="00177FA8"/>
    <w:rsid w:val="0018120D"/>
    <w:rsid w:val="00182957"/>
    <w:rsid w:val="00183D6D"/>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5E02"/>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B0A27"/>
    <w:rsid w:val="001B173D"/>
    <w:rsid w:val="001B1813"/>
    <w:rsid w:val="001B27AF"/>
    <w:rsid w:val="001B281F"/>
    <w:rsid w:val="001B2C8C"/>
    <w:rsid w:val="001B5833"/>
    <w:rsid w:val="001B5EC7"/>
    <w:rsid w:val="001B7710"/>
    <w:rsid w:val="001B78CD"/>
    <w:rsid w:val="001C0343"/>
    <w:rsid w:val="001C1215"/>
    <w:rsid w:val="001C1FBB"/>
    <w:rsid w:val="001C28D1"/>
    <w:rsid w:val="001C37C6"/>
    <w:rsid w:val="001C4590"/>
    <w:rsid w:val="001C50C9"/>
    <w:rsid w:val="001C51AE"/>
    <w:rsid w:val="001C536B"/>
    <w:rsid w:val="001C5668"/>
    <w:rsid w:val="001C6AEB"/>
    <w:rsid w:val="001C6CC7"/>
    <w:rsid w:val="001C6CFA"/>
    <w:rsid w:val="001D1C93"/>
    <w:rsid w:val="001D1E21"/>
    <w:rsid w:val="001D250B"/>
    <w:rsid w:val="001D2BC0"/>
    <w:rsid w:val="001D30CB"/>
    <w:rsid w:val="001D358A"/>
    <w:rsid w:val="001D367D"/>
    <w:rsid w:val="001D56D0"/>
    <w:rsid w:val="001D7003"/>
    <w:rsid w:val="001D766C"/>
    <w:rsid w:val="001D7794"/>
    <w:rsid w:val="001E17B4"/>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1B7A"/>
    <w:rsid w:val="0020204B"/>
    <w:rsid w:val="002031DF"/>
    <w:rsid w:val="002049B9"/>
    <w:rsid w:val="00205696"/>
    <w:rsid w:val="00205F33"/>
    <w:rsid w:val="00206309"/>
    <w:rsid w:val="002071A2"/>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178C"/>
    <w:rsid w:val="00223044"/>
    <w:rsid w:val="002235C3"/>
    <w:rsid w:val="0022449A"/>
    <w:rsid w:val="00225281"/>
    <w:rsid w:val="00225811"/>
    <w:rsid w:val="002267A8"/>
    <w:rsid w:val="002267E5"/>
    <w:rsid w:val="00226FC0"/>
    <w:rsid w:val="002274FD"/>
    <w:rsid w:val="00227A33"/>
    <w:rsid w:val="002304FF"/>
    <w:rsid w:val="00231F8B"/>
    <w:rsid w:val="002332E4"/>
    <w:rsid w:val="00233CB1"/>
    <w:rsid w:val="0023427E"/>
    <w:rsid w:val="00234BB1"/>
    <w:rsid w:val="0023537E"/>
    <w:rsid w:val="00235FB6"/>
    <w:rsid w:val="00236AF4"/>
    <w:rsid w:val="00236BF8"/>
    <w:rsid w:val="002370D8"/>
    <w:rsid w:val="002401FE"/>
    <w:rsid w:val="002403F6"/>
    <w:rsid w:val="00241121"/>
    <w:rsid w:val="00242CD0"/>
    <w:rsid w:val="00242D18"/>
    <w:rsid w:val="00243046"/>
    <w:rsid w:val="00245CE7"/>
    <w:rsid w:val="0024606C"/>
    <w:rsid w:val="0024649D"/>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434B"/>
    <w:rsid w:val="00254B89"/>
    <w:rsid w:val="00255F9C"/>
    <w:rsid w:val="00257453"/>
    <w:rsid w:val="00257576"/>
    <w:rsid w:val="00257A57"/>
    <w:rsid w:val="00260A17"/>
    <w:rsid w:val="00260DB7"/>
    <w:rsid w:val="00260E72"/>
    <w:rsid w:val="00262BCB"/>
    <w:rsid w:val="00263B29"/>
    <w:rsid w:val="002648DE"/>
    <w:rsid w:val="002668E6"/>
    <w:rsid w:val="00266D06"/>
    <w:rsid w:val="002675DC"/>
    <w:rsid w:val="00267AD3"/>
    <w:rsid w:val="00270F07"/>
    <w:rsid w:val="00273F1B"/>
    <w:rsid w:val="00274A68"/>
    <w:rsid w:val="00275A55"/>
    <w:rsid w:val="002769B8"/>
    <w:rsid w:val="00277332"/>
    <w:rsid w:val="00280F3C"/>
    <w:rsid w:val="0028138C"/>
    <w:rsid w:val="00281B04"/>
    <w:rsid w:val="00281D7E"/>
    <w:rsid w:val="002824EA"/>
    <w:rsid w:val="00282801"/>
    <w:rsid w:val="002863C6"/>
    <w:rsid w:val="00286614"/>
    <w:rsid w:val="002873AF"/>
    <w:rsid w:val="002878D4"/>
    <w:rsid w:val="00287FB8"/>
    <w:rsid w:val="00290F39"/>
    <w:rsid w:val="00290F62"/>
    <w:rsid w:val="00294ABC"/>
    <w:rsid w:val="00294F61"/>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0C1"/>
    <w:rsid w:val="002B3F36"/>
    <w:rsid w:val="002B407E"/>
    <w:rsid w:val="002B4756"/>
    <w:rsid w:val="002B6829"/>
    <w:rsid w:val="002B702B"/>
    <w:rsid w:val="002B71B1"/>
    <w:rsid w:val="002C09C9"/>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2E6"/>
    <w:rsid w:val="002D4766"/>
    <w:rsid w:val="002D51B5"/>
    <w:rsid w:val="002D52BF"/>
    <w:rsid w:val="002D552D"/>
    <w:rsid w:val="002D6F60"/>
    <w:rsid w:val="002D7E38"/>
    <w:rsid w:val="002E02CB"/>
    <w:rsid w:val="002E2623"/>
    <w:rsid w:val="002E4030"/>
    <w:rsid w:val="002E4D15"/>
    <w:rsid w:val="002E4D69"/>
    <w:rsid w:val="002E65C9"/>
    <w:rsid w:val="002E6611"/>
    <w:rsid w:val="002E690C"/>
    <w:rsid w:val="002F0111"/>
    <w:rsid w:val="002F08B7"/>
    <w:rsid w:val="002F1A05"/>
    <w:rsid w:val="002F1B15"/>
    <w:rsid w:val="002F23E7"/>
    <w:rsid w:val="002F27A1"/>
    <w:rsid w:val="002F2B76"/>
    <w:rsid w:val="002F4066"/>
    <w:rsid w:val="002F4C01"/>
    <w:rsid w:val="002F4E34"/>
    <w:rsid w:val="002F55FC"/>
    <w:rsid w:val="002F5B97"/>
    <w:rsid w:val="002F6BD6"/>
    <w:rsid w:val="002F7011"/>
    <w:rsid w:val="002F7416"/>
    <w:rsid w:val="002F757C"/>
    <w:rsid w:val="003006C7"/>
    <w:rsid w:val="00301451"/>
    <w:rsid w:val="00301AC2"/>
    <w:rsid w:val="0030249D"/>
    <w:rsid w:val="00303504"/>
    <w:rsid w:val="00305124"/>
    <w:rsid w:val="003052D7"/>
    <w:rsid w:val="00305BE3"/>
    <w:rsid w:val="0030633B"/>
    <w:rsid w:val="0030664C"/>
    <w:rsid w:val="00306DAB"/>
    <w:rsid w:val="003077D1"/>
    <w:rsid w:val="003079CD"/>
    <w:rsid w:val="00307DCF"/>
    <w:rsid w:val="00310606"/>
    <w:rsid w:val="003124FF"/>
    <w:rsid w:val="003128DB"/>
    <w:rsid w:val="00312F4D"/>
    <w:rsid w:val="00313940"/>
    <w:rsid w:val="00313C93"/>
    <w:rsid w:val="00314D3B"/>
    <w:rsid w:val="00314F91"/>
    <w:rsid w:val="00315971"/>
    <w:rsid w:val="00316202"/>
    <w:rsid w:val="00317DA8"/>
    <w:rsid w:val="003203E1"/>
    <w:rsid w:val="003217EC"/>
    <w:rsid w:val="0032192C"/>
    <w:rsid w:val="00321D17"/>
    <w:rsid w:val="00322315"/>
    <w:rsid w:val="00322F08"/>
    <w:rsid w:val="00325B7D"/>
    <w:rsid w:val="0032605A"/>
    <w:rsid w:val="0032671C"/>
    <w:rsid w:val="00330341"/>
    <w:rsid w:val="00331862"/>
    <w:rsid w:val="00331E7F"/>
    <w:rsid w:val="00331F8D"/>
    <w:rsid w:val="00332559"/>
    <w:rsid w:val="0033314E"/>
    <w:rsid w:val="003353DE"/>
    <w:rsid w:val="00335712"/>
    <w:rsid w:val="00335921"/>
    <w:rsid w:val="0033667D"/>
    <w:rsid w:val="00340ADC"/>
    <w:rsid w:val="00341812"/>
    <w:rsid w:val="003426E4"/>
    <w:rsid w:val="00342F89"/>
    <w:rsid w:val="00343045"/>
    <w:rsid w:val="00343C42"/>
    <w:rsid w:val="003449F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5F9E"/>
    <w:rsid w:val="00366A41"/>
    <w:rsid w:val="00366C54"/>
    <w:rsid w:val="00371977"/>
    <w:rsid w:val="00371AED"/>
    <w:rsid w:val="00371E96"/>
    <w:rsid w:val="00371FD7"/>
    <w:rsid w:val="0037220B"/>
    <w:rsid w:val="00372AEC"/>
    <w:rsid w:val="00372B28"/>
    <w:rsid w:val="00373086"/>
    <w:rsid w:val="00373147"/>
    <w:rsid w:val="003743D5"/>
    <w:rsid w:val="00375F50"/>
    <w:rsid w:val="00377092"/>
    <w:rsid w:val="0037766A"/>
    <w:rsid w:val="00377FE2"/>
    <w:rsid w:val="003802A4"/>
    <w:rsid w:val="003802C3"/>
    <w:rsid w:val="00380CFF"/>
    <w:rsid w:val="0038101D"/>
    <w:rsid w:val="0038124E"/>
    <w:rsid w:val="00382FE0"/>
    <w:rsid w:val="00383376"/>
    <w:rsid w:val="00383B32"/>
    <w:rsid w:val="00383F56"/>
    <w:rsid w:val="00384FAB"/>
    <w:rsid w:val="00385D49"/>
    <w:rsid w:val="00385DF4"/>
    <w:rsid w:val="00386A3B"/>
    <w:rsid w:val="003872A7"/>
    <w:rsid w:val="00391119"/>
    <w:rsid w:val="003921BC"/>
    <w:rsid w:val="00392567"/>
    <w:rsid w:val="00392798"/>
    <w:rsid w:val="00392A9A"/>
    <w:rsid w:val="00393472"/>
    <w:rsid w:val="00394803"/>
    <w:rsid w:val="00394E77"/>
    <w:rsid w:val="00395686"/>
    <w:rsid w:val="003978BF"/>
    <w:rsid w:val="003A04B8"/>
    <w:rsid w:val="003A0963"/>
    <w:rsid w:val="003A0B89"/>
    <w:rsid w:val="003A1738"/>
    <w:rsid w:val="003A1F96"/>
    <w:rsid w:val="003A2F64"/>
    <w:rsid w:val="003A398F"/>
    <w:rsid w:val="003A47CC"/>
    <w:rsid w:val="003A673B"/>
    <w:rsid w:val="003A6D6F"/>
    <w:rsid w:val="003A737D"/>
    <w:rsid w:val="003A7BB0"/>
    <w:rsid w:val="003B0943"/>
    <w:rsid w:val="003B0BD4"/>
    <w:rsid w:val="003B2C12"/>
    <w:rsid w:val="003B2F0C"/>
    <w:rsid w:val="003B3226"/>
    <w:rsid w:val="003B377F"/>
    <w:rsid w:val="003B409D"/>
    <w:rsid w:val="003B44A5"/>
    <w:rsid w:val="003B4A65"/>
    <w:rsid w:val="003B5925"/>
    <w:rsid w:val="003B5DE3"/>
    <w:rsid w:val="003B658A"/>
    <w:rsid w:val="003B6A98"/>
    <w:rsid w:val="003B6CCF"/>
    <w:rsid w:val="003B6D39"/>
    <w:rsid w:val="003B6D74"/>
    <w:rsid w:val="003B7A52"/>
    <w:rsid w:val="003B7A73"/>
    <w:rsid w:val="003B7D3C"/>
    <w:rsid w:val="003C09D2"/>
    <w:rsid w:val="003C0C15"/>
    <w:rsid w:val="003C0DBC"/>
    <w:rsid w:val="003C13BB"/>
    <w:rsid w:val="003C308B"/>
    <w:rsid w:val="003C311B"/>
    <w:rsid w:val="003C40B2"/>
    <w:rsid w:val="003C4953"/>
    <w:rsid w:val="003C4E23"/>
    <w:rsid w:val="003C55C2"/>
    <w:rsid w:val="003C59D6"/>
    <w:rsid w:val="003C6675"/>
    <w:rsid w:val="003D03B0"/>
    <w:rsid w:val="003D210D"/>
    <w:rsid w:val="003D3373"/>
    <w:rsid w:val="003D46B6"/>
    <w:rsid w:val="003D4B50"/>
    <w:rsid w:val="003D4D48"/>
    <w:rsid w:val="003D590C"/>
    <w:rsid w:val="003E217F"/>
    <w:rsid w:val="003E299D"/>
    <w:rsid w:val="003E2BF5"/>
    <w:rsid w:val="003E31A4"/>
    <w:rsid w:val="003E4F96"/>
    <w:rsid w:val="003E66D1"/>
    <w:rsid w:val="003E6ADA"/>
    <w:rsid w:val="003E7DBD"/>
    <w:rsid w:val="003F0765"/>
    <w:rsid w:val="003F1C1C"/>
    <w:rsid w:val="003F26A8"/>
    <w:rsid w:val="003F2D0A"/>
    <w:rsid w:val="003F30F0"/>
    <w:rsid w:val="003F3B62"/>
    <w:rsid w:val="003F4127"/>
    <w:rsid w:val="003F4B27"/>
    <w:rsid w:val="003F59B8"/>
    <w:rsid w:val="003F6626"/>
    <w:rsid w:val="003F6DFC"/>
    <w:rsid w:val="003F785F"/>
    <w:rsid w:val="003F7ECC"/>
    <w:rsid w:val="00400157"/>
    <w:rsid w:val="004005FB"/>
    <w:rsid w:val="00401503"/>
    <w:rsid w:val="004019E4"/>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355A"/>
    <w:rsid w:val="00413B14"/>
    <w:rsid w:val="00414452"/>
    <w:rsid w:val="00414806"/>
    <w:rsid w:val="004148CA"/>
    <w:rsid w:val="00414EFE"/>
    <w:rsid w:val="0041558C"/>
    <w:rsid w:val="00415E67"/>
    <w:rsid w:val="00417711"/>
    <w:rsid w:val="004178F1"/>
    <w:rsid w:val="00422828"/>
    <w:rsid w:val="00422D84"/>
    <w:rsid w:val="0042336B"/>
    <w:rsid w:val="00423C90"/>
    <w:rsid w:val="00424C42"/>
    <w:rsid w:val="00425589"/>
    <w:rsid w:val="00426602"/>
    <w:rsid w:val="00426A19"/>
    <w:rsid w:val="00426EFF"/>
    <w:rsid w:val="0042735D"/>
    <w:rsid w:val="00430996"/>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0DE0"/>
    <w:rsid w:val="004710EB"/>
    <w:rsid w:val="004729B5"/>
    <w:rsid w:val="00472EEC"/>
    <w:rsid w:val="0047318B"/>
    <w:rsid w:val="00473374"/>
    <w:rsid w:val="004744BA"/>
    <w:rsid w:val="0047592B"/>
    <w:rsid w:val="00475B73"/>
    <w:rsid w:val="0047661C"/>
    <w:rsid w:val="00477805"/>
    <w:rsid w:val="00477B8D"/>
    <w:rsid w:val="00481376"/>
    <w:rsid w:val="004814CA"/>
    <w:rsid w:val="00483B91"/>
    <w:rsid w:val="00484BDC"/>
    <w:rsid w:val="00484E6F"/>
    <w:rsid w:val="00485020"/>
    <w:rsid w:val="004853D3"/>
    <w:rsid w:val="004861B6"/>
    <w:rsid w:val="00487D97"/>
    <w:rsid w:val="00491009"/>
    <w:rsid w:val="00491D8E"/>
    <w:rsid w:val="00492FA0"/>
    <w:rsid w:val="00493421"/>
    <w:rsid w:val="00493C10"/>
    <w:rsid w:val="00495C37"/>
    <w:rsid w:val="00495EB0"/>
    <w:rsid w:val="0049623B"/>
    <w:rsid w:val="00496682"/>
    <w:rsid w:val="00496A38"/>
    <w:rsid w:val="004970D2"/>
    <w:rsid w:val="004A0998"/>
    <w:rsid w:val="004A10E3"/>
    <w:rsid w:val="004A3B1F"/>
    <w:rsid w:val="004A5A41"/>
    <w:rsid w:val="004A5AA1"/>
    <w:rsid w:val="004A644E"/>
    <w:rsid w:val="004A6923"/>
    <w:rsid w:val="004A6A9A"/>
    <w:rsid w:val="004A70C1"/>
    <w:rsid w:val="004A75B8"/>
    <w:rsid w:val="004A79F6"/>
    <w:rsid w:val="004B06C4"/>
    <w:rsid w:val="004B1085"/>
    <w:rsid w:val="004B20DB"/>
    <w:rsid w:val="004B2162"/>
    <w:rsid w:val="004B3102"/>
    <w:rsid w:val="004B35CF"/>
    <w:rsid w:val="004B3D91"/>
    <w:rsid w:val="004B42E3"/>
    <w:rsid w:val="004B438C"/>
    <w:rsid w:val="004B56DE"/>
    <w:rsid w:val="004B5F20"/>
    <w:rsid w:val="004B6861"/>
    <w:rsid w:val="004B7971"/>
    <w:rsid w:val="004B7FCD"/>
    <w:rsid w:val="004C0083"/>
    <w:rsid w:val="004C087E"/>
    <w:rsid w:val="004C1FE5"/>
    <w:rsid w:val="004C2D20"/>
    <w:rsid w:val="004C32A2"/>
    <w:rsid w:val="004C3D1E"/>
    <w:rsid w:val="004C5244"/>
    <w:rsid w:val="004C52B3"/>
    <w:rsid w:val="004C5D3F"/>
    <w:rsid w:val="004C62B8"/>
    <w:rsid w:val="004C71EF"/>
    <w:rsid w:val="004C78A0"/>
    <w:rsid w:val="004D0DF2"/>
    <w:rsid w:val="004D5202"/>
    <w:rsid w:val="004D54B3"/>
    <w:rsid w:val="004D54DB"/>
    <w:rsid w:val="004D5BE8"/>
    <w:rsid w:val="004D7C7D"/>
    <w:rsid w:val="004E07EA"/>
    <w:rsid w:val="004E0FE0"/>
    <w:rsid w:val="004E1A1D"/>
    <w:rsid w:val="004E1B0F"/>
    <w:rsid w:val="004E1BC3"/>
    <w:rsid w:val="004E209E"/>
    <w:rsid w:val="004E2818"/>
    <w:rsid w:val="004E40E2"/>
    <w:rsid w:val="004E40F0"/>
    <w:rsid w:val="004E4441"/>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667C"/>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B61"/>
    <w:rsid w:val="005208F4"/>
    <w:rsid w:val="0052199B"/>
    <w:rsid w:val="005226CF"/>
    <w:rsid w:val="00523739"/>
    <w:rsid w:val="0052444D"/>
    <w:rsid w:val="005247B6"/>
    <w:rsid w:val="00527201"/>
    <w:rsid w:val="00527839"/>
    <w:rsid w:val="00527D16"/>
    <w:rsid w:val="0053091E"/>
    <w:rsid w:val="00531036"/>
    <w:rsid w:val="005319B4"/>
    <w:rsid w:val="00532CD2"/>
    <w:rsid w:val="00532E46"/>
    <w:rsid w:val="00533D7B"/>
    <w:rsid w:val="0053456B"/>
    <w:rsid w:val="00535910"/>
    <w:rsid w:val="005360BB"/>
    <w:rsid w:val="005364DC"/>
    <w:rsid w:val="00537BB3"/>
    <w:rsid w:val="00540E7B"/>
    <w:rsid w:val="00540F03"/>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0FE9"/>
    <w:rsid w:val="00554D54"/>
    <w:rsid w:val="005557A6"/>
    <w:rsid w:val="00555A33"/>
    <w:rsid w:val="00556423"/>
    <w:rsid w:val="005565CB"/>
    <w:rsid w:val="00556771"/>
    <w:rsid w:val="00557BE1"/>
    <w:rsid w:val="0056036D"/>
    <w:rsid w:val="00560EDA"/>
    <w:rsid w:val="00560FC2"/>
    <w:rsid w:val="00561EA0"/>
    <w:rsid w:val="00561FD4"/>
    <w:rsid w:val="0056387A"/>
    <w:rsid w:val="005638D5"/>
    <w:rsid w:val="00563B64"/>
    <w:rsid w:val="00566C24"/>
    <w:rsid w:val="00566C35"/>
    <w:rsid w:val="00570947"/>
    <w:rsid w:val="0057114C"/>
    <w:rsid w:val="005718E2"/>
    <w:rsid w:val="00571CFE"/>
    <w:rsid w:val="0057265A"/>
    <w:rsid w:val="00572741"/>
    <w:rsid w:val="00572A89"/>
    <w:rsid w:val="00572F9E"/>
    <w:rsid w:val="00573026"/>
    <w:rsid w:val="0057468F"/>
    <w:rsid w:val="00574B9B"/>
    <w:rsid w:val="00574E30"/>
    <w:rsid w:val="00575321"/>
    <w:rsid w:val="00575636"/>
    <w:rsid w:val="005764A4"/>
    <w:rsid w:val="005766D2"/>
    <w:rsid w:val="00577BAD"/>
    <w:rsid w:val="00577ECB"/>
    <w:rsid w:val="005807B1"/>
    <w:rsid w:val="005810B3"/>
    <w:rsid w:val="005829DA"/>
    <w:rsid w:val="00582E48"/>
    <w:rsid w:val="0058475E"/>
    <w:rsid w:val="005863A7"/>
    <w:rsid w:val="00586468"/>
    <w:rsid w:val="0058734D"/>
    <w:rsid w:val="005907C8"/>
    <w:rsid w:val="00590EDE"/>
    <w:rsid w:val="0059120E"/>
    <w:rsid w:val="0059182F"/>
    <w:rsid w:val="00591E8F"/>
    <w:rsid w:val="00592F45"/>
    <w:rsid w:val="00593071"/>
    <w:rsid w:val="00594012"/>
    <w:rsid w:val="00594152"/>
    <w:rsid w:val="00594EA8"/>
    <w:rsid w:val="00595FA5"/>
    <w:rsid w:val="0059667F"/>
    <w:rsid w:val="0059681F"/>
    <w:rsid w:val="00596A50"/>
    <w:rsid w:val="00596BFA"/>
    <w:rsid w:val="00597DA8"/>
    <w:rsid w:val="00597F04"/>
    <w:rsid w:val="00597F11"/>
    <w:rsid w:val="005A082B"/>
    <w:rsid w:val="005A1A64"/>
    <w:rsid w:val="005A40CC"/>
    <w:rsid w:val="005A45EE"/>
    <w:rsid w:val="005A49AD"/>
    <w:rsid w:val="005A4CE4"/>
    <w:rsid w:val="005A5552"/>
    <w:rsid w:val="005A5692"/>
    <w:rsid w:val="005B0494"/>
    <w:rsid w:val="005B0B21"/>
    <w:rsid w:val="005B2437"/>
    <w:rsid w:val="005B2812"/>
    <w:rsid w:val="005B43CD"/>
    <w:rsid w:val="005B5AB7"/>
    <w:rsid w:val="005B62F1"/>
    <w:rsid w:val="005C041F"/>
    <w:rsid w:val="005C0865"/>
    <w:rsid w:val="005C1775"/>
    <w:rsid w:val="005C2A1D"/>
    <w:rsid w:val="005C2ACB"/>
    <w:rsid w:val="005C31C9"/>
    <w:rsid w:val="005C31F5"/>
    <w:rsid w:val="005C3CE8"/>
    <w:rsid w:val="005C3D07"/>
    <w:rsid w:val="005C3FD4"/>
    <w:rsid w:val="005C44E1"/>
    <w:rsid w:val="005C47F7"/>
    <w:rsid w:val="005C4BA8"/>
    <w:rsid w:val="005C6198"/>
    <w:rsid w:val="005C67D4"/>
    <w:rsid w:val="005C6AA6"/>
    <w:rsid w:val="005C6C23"/>
    <w:rsid w:val="005C6F34"/>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E08C9"/>
    <w:rsid w:val="005E0C9E"/>
    <w:rsid w:val="005E0D71"/>
    <w:rsid w:val="005E1A0B"/>
    <w:rsid w:val="005E20DD"/>
    <w:rsid w:val="005E2363"/>
    <w:rsid w:val="005E2684"/>
    <w:rsid w:val="005E3525"/>
    <w:rsid w:val="005E35AD"/>
    <w:rsid w:val="005E48D5"/>
    <w:rsid w:val="005E5639"/>
    <w:rsid w:val="005E6A02"/>
    <w:rsid w:val="005E6B54"/>
    <w:rsid w:val="005F068B"/>
    <w:rsid w:val="005F074E"/>
    <w:rsid w:val="005F091D"/>
    <w:rsid w:val="005F0C44"/>
    <w:rsid w:val="005F110A"/>
    <w:rsid w:val="005F296C"/>
    <w:rsid w:val="005F3163"/>
    <w:rsid w:val="005F32F3"/>
    <w:rsid w:val="005F4DE6"/>
    <w:rsid w:val="005F5787"/>
    <w:rsid w:val="005F69A1"/>
    <w:rsid w:val="00600B92"/>
    <w:rsid w:val="006021D9"/>
    <w:rsid w:val="00602BA5"/>
    <w:rsid w:val="00603543"/>
    <w:rsid w:val="00603D86"/>
    <w:rsid w:val="00605D63"/>
    <w:rsid w:val="00607ECB"/>
    <w:rsid w:val="006103D7"/>
    <w:rsid w:val="00612150"/>
    <w:rsid w:val="0061274C"/>
    <w:rsid w:val="00612928"/>
    <w:rsid w:val="006148F0"/>
    <w:rsid w:val="006174D7"/>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0B"/>
    <w:rsid w:val="0063219A"/>
    <w:rsid w:val="00632708"/>
    <w:rsid w:val="00632977"/>
    <w:rsid w:val="0063303D"/>
    <w:rsid w:val="00633139"/>
    <w:rsid w:val="00633DFE"/>
    <w:rsid w:val="00634B58"/>
    <w:rsid w:val="006356B5"/>
    <w:rsid w:val="0063597B"/>
    <w:rsid w:val="00635A0A"/>
    <w:rsid w:val="00641859"/>
    <w:rsid w:val="006421D1"/>
    <w:rsid w:val="006425AF"/>
    <w:rsid w:val="00643296"/>
    <w:rsid w:val="006437AE"/>
    <w:rsid w:val="00643D76"/>
    <w:rsid w:val="00644C4A"/>
    <w:rsid w:val="00644EF7"/>
    <w:rsid w:val="006461BA"/>
    <w:rsid w:val="00646259"/>
    <w:rsid w:val="006462A0"/>
    <w:rsid w:val="0064677B"/>
    <w:rsid w:val="00650302"/>
    <w:rsid w:val="00650748"/>
    <w:rsid w:val="00650B6F"/>
    <w:rsid w:val="00651ADF"/>
    <w:rsid w:val="00653FF4"/>
    <w:rsid w:val="00655058"/>
    <w:rsid w:val="00657BE2"/>
    <w:rsid w:val="00657D26"/>
    <w:rsid w:val="00657D2A"/>
    <w:rsid w:val="00660928"/>
    <w:rsid w:val="0066106F"/>
    <w:rsid w:val="00661E50"/>
    <w:rsid w:val="00663435"/>
    <w:rsid w:val="0066382B"/>
    <w:rsid w:val="00663B5D"/>
    <w:rsid w:val="00665269"/>
    <w:rsid w:val="006656A8"/>
    <w:rsid w:val="00665D77"/>
    <w:rsid w:val="00666774"/>
    <w:rsid w:val="00667B4D"/>
    <w:rsid w:val="006709BE"/>
    <w:rsid w:val="0067152D"/>
    <w:rsid w:val="00672430"/>
    <w:rsid w:val="00673F3C"/>
    <w:rsid w:val="006744B5"/>
    <w:rsid w:val="006751EF"/>
    <w:rsid w:val="00675559"/>
    <w:rsid w:val="00675A7E"/>
    <w:rsid w:val="0067698A"/>
    <w:rsid w:val="00677287"/>
    <w:rsid w:val="0067746B"/>
    <w:rsid w:val="00677EDC"/>
    <w:rsid w:val="00680DE8"/>
    <w:rsid w:val="00681173"/>
    <w:rsid w:val="00681BE8"/>
    <w:rsid w:val="006857F5"/>
    <w:rsid w:val="00685D76"/>
    <w:rsid w:val="0068663D"/>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52F8"/>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D6E"/>
    <w:rsid w:val="006B6E87"/>
    <w:rsid w:val="006B708B"/>
    <w:rsid w:val="006B7410"/>
    <w:rsid w:val="006B76A9"/>
    <w:rsid w:val="006B77A7"/>
    <w:rsid w:val="006B77B9"/>
    <w:rsid w:val="006B7A7A"/>
    <w:rsid w:val="006C00DA"/>
    <w:rsid w:val="006C07FA"/>
    <w:rsid w:val="006C191C"/>
    <w:rsid w:val="006C1E37"/>
    <w:rsid w:val="006C3C6E"/>
    <w:rsid w:val="006C475F"/>
    <w:rsid w:val="006C50C0"/>
    <w:rsid w:val="006C5D0D"/>
    <w:rsid w:val="006C6B26"/>
    <w:rsid w:val="006C749B"/>
    <w:rsid w:val="006C79E0"/>
    <w:rsid w:val="006D0E6B"/>
    <w:rsid w:val="006D14FF"/>
    <w:rsid w:val="006D2006"/>
    <w:rsid w:val="006D3016"/>
    <w:rsid w:val="006D615B"/>
    <w:rsid w:val="006E0DD5"/>
    <w:rsid w:val="006E0E81"/>
    <w:rsid w:val="006E18AE"/>
    <w:rsid w:val="006E1AEF"/>
    <w:rsid w:val="006E2872"/>
    <w:rsid w:val="006E2CCD"/>
    <w:rsid w:val="006E34EF"/>
    <w:rsid w:val="006E3D4B"/>
    <w:rsid w:val="006E4982"/>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6F1A"/>
    <w:rsid w:val="007001CA"/>
    <w:rsid w:val="00700789"/>
    <w:rsid w:val="00702DE1"/>
    <w:rsid w:val="00702FFD"/>
    <w:rsid w:val="007035FB"/>
    <w:rsid w:val="00704141"/>
    <w:rsid w:val="007065B1"/>
    <w:rsid w:val="0070685C"/>
    <w:rsid w:val="00707090"/>
    <w:rsid w:val="007070AC"/>
    <w:rsid w:val="00707692"/>
    <w:rsid w:val="00707D66"/>
    <w:rsid w:val="00710245"/>
    <w:rsid w:val="00710812"/>
    <w:rsid w:val="007111C6"/>
    <w:rsid w:val="00711891"/>
    <w:rsid w:val="00711F03"/>
    <w:rsid w:val="007132EE"/>
    <w:rsid w:val="007147EF"/>
    <w:rsid w:val="0071525F"/>
    <w:rsid w:val="007153F5"/>
    <w:rsid w:val="00716AF5"/>
    <w:rsid w:val="0072118D"/>
    <w:rsid w:val="00722DEF"/>
    <w:rsid w:val="00722E96"/>
    <w:rsid w:val="007233E6"/>
    <w:rsid w:val="00726DF4"/>
    <w:rsid w:val="00730AAA"/>
    <w:rsid w:val="00730D0B"/>
    <w:rsid w:val="007312FB"/>
    <w:rsid w:val="00732073"/>
    <w:rsid w:val="0073272E"/>
    <w:rsid w:val="00732840"/>
    <w:rsid w:val="00732EF0"/>
    <w:rsid w:val="007330B5"/>
    <w:rsid w:val="00733627"/>
    <w:rsid w:val="007341B1"/>
    <w:rsid w:val="00734E92"/>
    <w:rsid w:val="00735FCC"/>
    <w:rsid w:val="00737965"/>
    <w:rsid w:val="0074074B"/>
    <w:rsid w:val="00740C22"/>
    <w:rsid w:val="007418E1"/>
    <w:rsid w:val="007427ED"/>
    <w:rsid w:val="00742EA8"/>
    <w:rsid w:val="00743218"/>
    <w:rsid w:val="007433E8"/>
    <w:rsid w:val="007434BA"/>
    <w:rsid w:val="00743561"/>
    <w:rsid w:val="00743CB9"/>
    <w:rsid w:val="007452A8"/>
    <w:rsid w:val="0074564B"/>
    <w:rsid w:val="007462F1"/>
    <w:rsid w:val="00746BB9"/>
    <w:rsid w:val="00747551"/>
    <w:rsid w:val="0075098B"/>
    <w:rsid w:val="007521F2"/>
    <w:rsid w:val="007526CC"/>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702E2"/>
    <w:rsid w:val="00770494"/>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2FD3"/>
    <w:rsid w:val="0078372D"/>
    <w:rsid w:val="007845E8"/>
    <w:rsid w:val="007850E8"/>
    <w:rsid w:val="00785496"/>
    <w:rsid w:val="00786A1A"/>
    <w:rsid w:val="00786ECC"/>
    <w:rsid w:val="00787E6F"/>
    <w:rsid w:val="007903F7"/>
    <w:rsid w:val="00790B4D"/>
    <w:rsid w:val="00791073"/>
    <w:rsid w:val="00791F43"/>
    <w:rsid w:val="00792041"/>
    <w:rsid w:val="007933CD"/>
    <w:rsid w:val="00794631"/>
    <w:rsid w:val="0079496E"/>
    <w:rsid w:val="007950BA"/>
    <w:rsid w:val="007951A6"/>
    <w:rsid w:val="0079570C"/>
    <w:rsid w:val="0079598C"/>
    <w:rsid w:val="007959C6"/>
    <w:rsid w:val="007966BC"/>
    <w:rsid w:val="00796768"/>
    <w:rsid w:val="007A01E8"/>
    <w:rsid w:val="007A1956"/>
    <w:rsid w:val="007A2C22"/>
    <w:rsid w:val="007A3A39"/>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2976"/>
    <w:rsid w:val="007C2B02"/>
    <w:rsid w:val="007C319C"/>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219"/>
    <w:rsid w:val="007E0444"/>
    <w:rsid w:val="007E16E6"/>
    <w:rsid w:val="007E25FA"/>
    <w:rsid w:val="007E3423"/>
    <w:rsid w:val="007E6B0A"/>
    <w:rsid w:val="007E6C65"/>
    <w:rsid w:val="007E762D"/>
    <w:rsid w:val="007F173F"/>
    <w:rsid w:val="007F2273"/>
    <w:rsid w:val="007F24A6"/>
    <w:rsid w:val="007F2C8B"/>
    <w:rsid w:val="007F2CF7"/>
    <w:rsid w:val="007F2EAF"/>
    <w:rsid w:val="007F2EEA"/>
    <w:rsid w:val="007F4820"/>
    <w:rsid w:val="007F4B61"/>
    <w:rsid w:val="007F6E06"/>
    <w:rsid w:val="007F7B3A"/>
    <w:rsid w:val="00800910"/>
    <w:rsid w:val="00800F98"/>
    <w:rsid w:val="0080121C"/>
    <w:rsid w:val="008018EB"/>
    <w:rsid w:val="008028E6"/>
    <w:rsid w:val="00802A4F"/>
    <w:rsid w:val="00802D04"/>
    <w:rsid w:val="00802F7D"/>
    <w:rsid w:val="00803C14"/>
    <w:rsid w:val="008054DD"/>
    <w:rsid w:val="0080559C"/>
    <w:rsid w:val="008066F5"/>
    <w:rsid w:val="00806BD1"/>
    <w:rsid w:val="0080703C"/>
    <w:rsid w:val="00807C2C"/>
    <w:rsid w:val="00810ED1"/>
    <w:rsid w:val="00811338"/>
    <w:rsid w:val="008114C1"/>
    <w:rsid w:val="00811B29"/>
    <w:rsid w:val="0081363E"/>
    <w:rsid w:val="00813A4B"/>
    <w:rsid w:val="00813CFF"/>
    <w:rsid w:val="00814F06"/>
    <w:rsid w:val="00815C10"/>
    <w:rsid w:val="00820E9F"/>
    <w:rsid w:val="008212D5"/>
    <w:rsid w:val="00821808"/>
    <w:rsid w:val="008279CC"/>
    <w:rsid w:val="00827E82"/>
    <w:rsid w:val="008308E8"/>
    <w:rsid w:val="0083244B"/>
    <w:rsid w:val="00832CAF"/>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5718"/>
    <w:rsid w:val="008460FB"/>
    <w:rsid w:val="00847050"/>
    <w:rsid w:val="008478D6"/>
    <w:rsid w:val="008501DB"/>
    <w:rsid w:val="00850798"/>
    <w:rsid w:val="00850B41"/>
    <w:rsid w:val="00852B89"/>
    <w:rsid w:val="00853958"/>
    <w:rsid w:val="00853E71"/>
    <w:rsid w:val="008552FB"/>
    <w:rsid w:val="00857551"/>
    <w:rsid w:val="008601EA"/>
    <w:rsid w:val="00861707"/>
    <w:rsid w:val="0086262A"/>
    <w:rsid w:val="008630E6"/>
    <w:rsid w:val="00863714"/>
    <w:rsid w:val="0086384E"/>
    <w:rsid w:val="00863C86"/>
    <w:rsid w:val="00863D3C"/>
    <w:rsid w:val="00863E52"/>
    <w:rsid w:val="00863E74"/>
    <w:rsid w:val="0086442D"/>
    <w:rsid w:val="00864802"/>
    <w:rsid w:val="00864E7C"/>
    <w:rsid w:val="008655FB"/>
    <w:rsid w:val="00865730"/>
    <w:rsid w:val="00866534"/>
    <w:rsid w:val="00866BA2"/>
    <w:rsid w:val="008672A5"/>
    <w:rsid w:val="0087116B"/>
    <w:rsid w:val="00871C3D"/>
    <w:rsid w:val="00872196"/>
    <w:rsid w:val="008726D4"/>
    <w:rsid w:val="00872709"/>
    <w:rsid w:val="00872B31"/>
    <w:rsid w:val="00872CC3"/>
    <w:rsid w:val="008735AD"/>
    <w:rsid w:val="00874369"/>
    <w:rsid w:val="0087436C"/>
    <w:rsid w:val="008748B5"/>
    <w:rsid w:val="0087578E"/>
    <w:rsid w:val="00875D27"/>
    <w:rsid w:val="00876E28"/>
    <w:rsid w:val="00877585"/>
    <w:rsid w:val="00877AF8"/>
    <w:rsid w:val="00880586"/>
    <w:rsid w:val="0088161B"/>
    <w:rsid w:val="00881C81"/>
    <w:rsid w:val="00882280"/>
    <w:rsid w:val="00882365"/>
    <w:rsid w:val="00882717"/>
    <w:rsid w:val="008838A0"/>
    <w:rsid w:val="008847A5"/>
    <w:rsid w:val="00885423"/>
    <w:rsid w:val="00886423"/>
    <w:rsid w:val="008868A4"/>
    <w:rsid w:val="00887AA5"/>
    <w:rsid w:val="00887FDF"/>
    <w:rsid w:val="0089058C"/>
    <w:rsid w:val="00890656"/>
    <w:rsid w:val="00890CA7"/>
    <w:rsid w:val="00891DEB"/>
    <w:rsid w:val="008921B8"/>
    <w:rsid w:val="00892D48"/>
    <w:rsid w:val="00893663"/>
    <w:rsid w:val="0089368A"/>
    <w:rsid w:val="00893A1B"/>
    <w:rsid w:val="00893AF1"/>
    <w:rsid w:val="00893C57"/>
    <w:rsid w:val="00894815"/>
    <w:rsid w:val="00896807"/>
    <w:rsid w:val="00896F12"/>
    <w:rsid w:val="00897FFB"/>
    <w:rsid w:val="008A27BC"/>
    <w:rsid w:val="008A2B45"/>
    <w:rsid w:val="008A33DF"/>
    <w:rsid w:val="008A366A"/>
    <w:rsid w:val="008A4D38"/>
    <w:rsid w:val="008A5121"/>
    <w:rsid w:val="008A548D"/>
    <w:rsid w:val="008A593D"/>
    <w:rsid w:val="008A5B3D"/>
    <w:rsid w:val="008A71E5"/>
    <w:rsid w:val="008A72B6"/>
    <w:rsid w:val="008A7F28"/>
    <w:rsid w:val="008B05F2"/>
    <w:rsid w:val="008B30DF"/>
    <w:rsid w:val="008B32EE"/>
    <w:rsid w:val="008B3CCE"/>
    <w:rsid w:val="008B47B9"/>
    <w:rsid w:val="008B55CB"/>
    <w:rsid w:val="008B5FEA"/>
    <w:rsid w:val="008C06D6"/>
    <w:rsid w:val="008C2335"/>
    <w:rsid w:val="008C3C62"/>
    <w:rsid w:val="008C4188"/>
    <w:rsid w:val="008C474E"/>
    <w:rsid w:val="008C5246"/>
    <w:rsid w:val="008C5B2B"/>
    <w:rsid w:val="008C603A"/>
    <w:rsid w:val="008C6C8A"/>
    <w:rsid w:val="008C7AFF"/>
    <w:rsid w:val="008C7C23"/>
    <w:rsid w:val="008D01E0"/>
    <w:rsid w:val="008D0E17"/>
    <w:rsid w:val="008D2205"/>
    <w:rsid w:val="008D2A46"/>
    <w:rsid w:val="008D35F1"/>
    <w:rsid w:val="008D3AAC"/>
    <w:rsid w:val="008D734B"/>
    <w:rsid w:val="008E2FBF"/>
    <w:rsid w:val="008E3795"/>
    <w:rsid w:val="008E4895"/>
    <w:rsid w:val="008E5645"/>
    <w:rsid w:val="008E5B8C"/>
    <w:rsid w:val="008F08CC"/>
    <w:rsid w:val="008F180F"/>
    <w:rsid w:val="008F1D6D"/>
    <w:rsid w:val="008F266E"/>
    <w:rsid w:val="008F31E6"/>
    <w:rsid w:val="008F3227"/>
    <w:rsid w:val="008F35E0"/>
    <w:rsid w:val="008F377B"/>
    <w:rsid w:val="008F3A3F"/>
    <w:rsid w:val="008F3AD6"/>
    <w:rsid w:val="008F6135"/>
    <w:rsid w:val="008F7169"/>
    <w:rsid w:val="008F7682"/>
    <w:rsid w:val="008F78D0"/>
    <w:rsid w:val="008F79F1"/>
    <w:rsid w:val="009005FA"/>
    <w:rsid w:val="00900BFE"/>
    <w:rsid w:val="00902814"/>
    <w:rsid w:val="009033B0"/>
    <w:rsid w:val="00904575"/>
    <w:rsid w:val="00904BCB"/>
    <w:rsid w:val="009057C8"/>
    <w:rsid w:val="00906AAC"/>
    <w:rsid w:val="00907CCA"/>
    <w:rsid w:val="009100C2"/>
    <w:rsid w:val="0091020F"/>
    <w:rsid w:val="0091072A"/>
    <w:rsid w:val="00910D88"/>
    <w:rsid w:val="0091228D"/>
    <w:rsid w:val="009125B0"/>
    <w:rsid w:val="0091484C"/>
    <w:rsid w:val="00914ED5"/>
    <w:rsid w:val="00915890"/>
    <w:rsid w:val="0091634E"/>
    <w:rsid w:val="0091700D"/>
    <w:rsid w:val="0091711D"/>
    <w:rsid w:val="00921F6B"/>
    <w:rsid w:val="0092252D"/>
    <w:rsid w:val="00923690"/>
    <w:rsid w:val="00924023"/>
    <w:rsid w:val="00924084"/>
    <w:rsid w:val="009251FD"/>
    <w:rsid w:val="009261E1"/>
    <w:rsid w:val="0092639F"/>
    <w:rsid w:val="009263AD"/>
    <w:rsid w:val="00927F5C"/>
    <w:rsid w:val="00931CC0"/>
    <w:rsid w:val="00932840"/>
    <w:rsid w:val="00932988"/>
    <w:rsid w:val="00933D35"/>
    <w:rsid w:val="0093430A"/>
    <w:rsid w:val="00934ACC"/>
    <w:rsid w:val="00936B21"/>
    <w:rsid w:val="00936C37"/>
    <w:rsid w:val="00937374"/>
    <w:rsid w:val="009409D3"/>
    <w:rsid w:val="0094174B"/>
    <w:rsid w:val="0094237A"/>
    <w:rsid w:val="009430C3"/>
    <w:rsid w:val="00943F5A"/>
    <w:rsid w:val="00943F9B"/>
    <w:rsid w:val="00944358"/>
    <w:rsid w:val="00945755"/>
    <w:rsid w:val="00945B09"/>
    <w:rsid w:val="0094657E"/>
    <w:rsid w:val="00946A40"/>
    <w:rsid w:val="009471F9"/>
    <w:rsid w:val="00947333"/>
    <w:rsid w:val="00947F54"/>
    <w:rsid w:val="00950605"/>
    <w:rsid w:val="00950AE9"/>
    <w:rsid w:val="00950B80"/>
    <w:rsid w:val="0095117D"/>
    <w:rsid w:val="00951C61"/>
    <w:rsid w:val="009527AB"/>
    <w:rsid w:val="00952D5C"/>
    <w:rsid w:val="0095504D"/>
    <w:rsid w:val="0095598A"/>
    <w:rsid w:val="009559DC"/>
    <w:rsid w:val="00956701"/>
    <w:rsid w:val="00956BB0"/>
    <w:rsid w:val="00956D18"/>
    <w:rsid w:val="0095765D"/>
    <w:rsid w:val="0095789D"/>
    <w:rsid w:val="009604A4"/>
    <w:rsid w:val="00960963"/>
    <w:rsid w:val="009645FD"/>
    <w:rsid w:val="00964873"/>
    <w:rsid w:val="00965310"/>
    <w:rsid w:val="00966499"/>
    <w:rsid w:val="009703C9"/>
    <w:rsid w:val="00970601"/>
    <w:rsid w:val="00970724"/>
    <w:rsid w:val="0097087D"/>
    <w:rsid w:val="00970C5C"/>
    <w:rsid w:val="00970E16"/>
    <w:rsid w:val="009712B1"/>
    <w:rsid w:val="009713F0"/>
    <w:rsid w:val="00971E77"/>
    <w:rsid w:val="00971F6E"/>
    <w:rsid w:val="009721D5"/>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4796"/>
    <w:rsid w:val="00986164"/>
    <w:rsid w:val="0099121A"/>
    <w:rsid w:val="0099153B"/>
    <w:rsid w:val="0099262D"/>
    <w:rsid w:val="009934F1"/>
    <w:rsid w:val="00993611"/>
    <w:rsid w:val="00994441"/>
    <w:rsid w:val="00994D15"/>
    <w:rsid w:val="00995461"/>
    <w:rsid w:val="009960F8"/>
    <w:rsid w:val="009968A9"/>
    <w:rsid w:val="00996A61"/>
    <w:rsid w:val="00997096"/>
    <w:rsid w:val="009976E5"/>
    <w:rsid w:val="00997A16"/>
    <w:rsid w:val="009A0517"/>
    <w:rsid w:val="009A2782"/>
    <w:rsid w:val="009A2C9E"/>
    <w:rsid w:val="009A341A"/>
    <w:rsid w:val="009A34EF"/>
    <w:rsid w:val="009A3A36"/>
    <w:rsid w:val="009A3A62"/>
    <w:rsid w:val="009A4507"/>
    <w:rsid w:val="009A5B89"/>
    <w:rsid w:val="009A6465"/>
    <w:rsid w:val="009A6D3D"/>
    <w:rsid w:val="009B1C23"/>
    <w:rsid w:val="009B1E4B"/>
    <w:rsid w:val="009B24AB"/>
    <w:rsid w:val="009B36D4"/>
    <w:rsid w:val="009B43CE"/>
    <w:rsid w:val="009B4534"/>
    <w:rsid w:val="009B56C5"/>
    <w:rsid w:val="009B5C5D"/>
    <w:rsid w:val="009B60D3"/>
    <w:rsid w:val="009B63F7"/>
    <w:rsid w:val="009B676C"/>
    <w:rsid w:val="009B78BB"/>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C51"/>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6CC2"/>
    <w:rsid w:val="009E75EC"/>
    <w:rsid w:val="009E78F2"/>
    <w:rsid w:val="009F02FB"/>
    <w:rsid w:val="009F0F45"/>
    <w:rsid w:val="009F153F"/>
    <w:rsid w:val="009F2348"/>
    <w:rsid w:val="009F5AED"/>
    <w:rsid w:val="009F7F5F"/>
    <w:rsid w:val="00A00A5F"/>
    <w:rsid w:val="00A00EAE"/>
    <w:rsid w:val="00A013F7"/>
    <w:rsid w:val="00A0160D"/>
    <w:rsid w:val="00A02236"/>
    <w:rsid w:val="00A0306E"/>
    <w:rsid w:val="00A03C4D"/>
    <w:rsid w:val="00A047E6"/>
    <w:rsid w:val="00A07662"/>
    <w:rsid w:val="00A1011B"/>
    <w:rsid w:val="00A10536"/>
    <w:rsid w:val="00A1097E"/>
    <w:rsid w:val="00A11915"/>
    <w:rsid w:val="00A124A9"/>
    <w:rsid w:val="00A14546"/>
    <w:rsid w:val="00A14BC7"/>
    <w:rsid w:val="00A15D7F"/>
    <w:rsid w:val="00A15E09"/>
    <w:rsid w:val="00A16ADF"/>
    <w:rsid w:val="00A16BA7"/>
    <w:rsid w:val="00A16EF2"/>
    <w:rsid w:val="00A202B1"/>
    <w:rsid w:val="00A20E36"/>
    <w:rsid w:val="00A215A9"/>
    <w:rsid w:val="00A215B1"/>
    <w:rsid w:val="00A234E1"/>
    <w:rsid w:val="00A23C09"/>
    <w:rsid w:val="00A2439A"/>
    <w:rsid w:val="00A251A6"/>
    <w:rsid w:val="00A25DD2"/>
    <w:rsid w:val="00A26613"/>
    <w:rsid w:val="00A26A66"/>
    <w:rsid w:val="00A26ABB"/>
    <w:rsid w:val="00A26F11"/>
    <w:rsid w:val="00A3206E"/>
    <w:rsid w:val="00A3369A"/>
    <w:rsid w:val="00A342DC"/>
    <w:rsid w:val="00A34493"/>
    <w:rsid w:val="00A34BFF"/>
    <w:rsid w:val="00A34E2E"/>
    <w:rsid w:val="00A35AA6"/>
    <w:rsid w:val="00A35DCB"/>
    <w:rsid w:val="00A374AE"/>
    <w:rsid w:val="00A37F81"/>
    <w:rsid w:val="00A400FB"/>
    <w:rsid w:val="00A40A2B"/>
    <w:rsid w:val="00A42865"/>
    <w:rsid w:val="00A43B3B"/>
    <w:rsid w:val="00A43DE5"/>
    <w:rsid w:val="00A44599"/>
    <w:rsid w:val="00A44797"/>
    <w:rsid w:val="00A44BE6"/>
    <w:rsid w:val="00A4576B"/>
    <w:rsid w:val="00A45B01"/>
    <w:rsid w:val="00A4614D"/>
    <w:rsid w:val="00A4627B"/>
    <w:rsid w:val="00A466D9"/>
    <w:rsid w:val="00A46E25"/>
    <w:rsid w:val="00A472FA"/>
    <w:rsid w:val="00A50C5F"/>
    <w:rsid w:val="00A51850"/>
    <w:rsid w:val="00A522F3"/>
    <w:rsid w:val="00A52349"/>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6438"/>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A38"/>
    <w:rsid w:val="00A81EC2"/>
    <w:rsid w:val="00A8264F"/>
    <w:rsid w:val="00A82C42"/>
    <w:rsid w:val="00A83FC8"/>
    <w:rsid w:val="00A84393"/>
    <w:rsid w:val="00A84972"/>
    <w:rsid w:val="00A85F3F"/>
    <w:rsid w:val="00A85FF7"/>
    <w:rsid w:val="00A863C7"/>
    <w:rsid w:val="00A87B87"/>
    <w:rsid w:val="00A905D1"/>
    <w:rsid w:val="00A90E61"/>
    <w:rsid w:val="00A91E64"/>
    <w:rsid w:val="00A92CDD"/>
    <w:rsid w:val="00A93C34"/>
    <w:rsid w:val="00A942EC"/>
    <w:rsid w:val="00A94940"/>
    <w:rsid w:val="00A94F86"/>
    <w:rsid w:val="00A95373"/>
    <w:rsid w:val="00A9559D"/>
    <w:rsid w:val="00A959BD"/>
    <w:rsid w:val="00A95C5B"/>
    <w:rsid w:val="00AA00F6"/>
    <w:rsid w:val="00AA0A1A"/>
    <w:rsid w:val="00AA1894"/>
    <w:rsid w:val="00AA1D9E"/>
    <w:rsid w:val="00AA3246"/>
    <w:rsid w:val="00AA38AC"/>
    <w:rsid w:val="00AA4579"/>
    <w:rsid w:val="00AA4A2C"/>
    <w:rsid w:val="00AA4E9C"/>
    <w:rsid w:val="00AA61A5"/>
    <w:rsid w:val="00AA6B4E"/>
    <w:rsid w:val="00AA7089"/>
    <w:rsid w:val="00AA70AC"/>
    <w:rsid w:val="00AB0AF6"/>
    <w:rsid w:val="00AB0F13"/>
    <w:rsid w:val="00AB1578"/>
    <w:rsid w:val="00AB18ED"/>
    <w:rsid w:val="00AB1BAE"/>
    <w:rsid w:val="00AB2A0E"/>
    <w:rsid w:val="00AB2CB7"/>
    <w:rsid w:val="00AB336F"/>
    <w:rsid w:val="00AB3378"/>
    <w:rsid w:val="00AB420C"/>
    <w:rsid w:val="00AB5386"/>
    <w:rsid w:val="00AB5429"/>
    <w:rsid w:val="00AB58F1"/>
    <w:rsid w:val="00AC00E3"/>
    <w:rsid w:val="00AC168F"/>
    <w:rsid w:val="00AC188A"/>
    <w:rsid w:val="00AC2433"/>
    <w:rsid w:val="00AC40BD"/>
    <w:rsid w:val="00AC4751"/>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681"/>
    <w:rsid w:val="00B00DFE"/>
    <w:rsid w:val="00B03ACD"/>
    <w:rsid w:val="00B05907"/>
    <w:rsid w:val="00B0684E"/>
    <w:rsid w:val="00B107A3"/>
    <w:rsid w:val="00B1226C"/>
    <w:rsid w:val="00B124C4"/>
    <w:rsid w:val="00B1255D"/>
    <w:rsid w:val="00B13CFB"/>
    <w:rsid w:val="00B1403E"/>
    <w:rsid w:val="00B1469E"/>
    <w:rsid w:val="00B1488F"/>
    <w:rsid w:val="00B15A6E"/>
    <w:rsid w:val="00B16414"/>
    <w:rsid w:val="00B16F8A"/>
    <w:rsid w:val="00B20C7E"/>
    <w:rsid w:val="00B2284B"/>
    <w:rsid w:val="00B22D00"/>
    <w:rsid w:val="00B23C8A"/>
    <w:rsid w:val="00B2593E"/>
    <w:rsid w:val="00B26ED4"/>
    <w:rsid w:val="00B301D9"/>
    <w:rsid w:val="00B3133E"/>
    <w:rsid w:val="00B31575"/>
    <w:rsid w:val="00B31A97"/>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493"/>
    <w:rsid w:val="00B4587A"/>
    <w:rsid w:val="00B46252"/>
    <w:rsid w:val="00B46AFA"/>
    <w:rsid w:val="00B471FB"/>
    <w:rsid w:val="00B4770B"/>
    <w:rsid w:val="00B5022F"/>
    <w:rsid w:val="00B504D8"/>
    <w:rsid w:val="00B5136F"/>
    <w:rsid w:val="00B52252"/>
    <w:rsid w:val="00B52DA3"/>
    <w:rsid w:val="00B558C8"/>
    <w:rsid w:val="00B600A2"/>
    <w:rsid w:val="00B60A29"/>
    <w:rsid w:val="00B6107F"/>
    <w:rsid w:val="00B6177E"/>
    <w:rsid w:val="00B629FC"/>
    <w:rsid w:val="00B62DE1"/>
    <w:rsid w:val="00B62E3E"/>
    <w:rsid w:val="00B63ECC"/>
    <w:rsid w:val="00B65A02"/>
    <w:rsid w:val="00B65F7A"/>
    <w:rsid w:val="00B6667F"/>
    <w:rsid w:val="00B66A22"/>
    <w:rsid w:val="00B7003E"/>
    <w:rsid w:val="00B70189"/>
    <w:rsid w:val="00B7054A"/>
    <w:rsid w:val="00B70BCE"/>
    <w:rsid w:val="00B70D3B"/>
    <w:rsid w:val="00B7172C"/>
    <w:rsid w:val="00B719B8"/>
    <w:rsid w:val="00B71C58"/>
    <w:rsid w:val="00B737D9"/>
    <w:rsid w:val="00B75568"/>
    <w:rsid w:val="00B75DE1"/>
    <w:rsid w:val="00B80CBD"/>
    <w:rsid w:val="00B81526"/>
    <w:rsid w:val="00B821D7"/>
    <w:rsid w:val="00B827D1"/>
    <w:rsid w:val="00B82A40"/>
    <w:rsid w:val="00B8309F"/>
    <w:rsid w:val="00B8311D"/>
    <w:rsid w:val="00B84934"/>
    <w:rsid w:val="00B850E9"/>
    <w:rsid w:val="00B86952"/>
    <w:rsid w:val="00B871B3"/>
    <w:rsid w:val="00B87253"/>
    <w:rsid w:val="00B9032E"/>
    <w:rsid w:val="00B90480"/>
    <w:rsid w:val="00B91043"/>
    <w:rsid w:val="00B9199E"/>
    <w:rsid w:val="00B92827"/>
    <w:rsid w:val="00B9289D"/>
    <w:rsid w:val="00B9495F"/>
    <w:rsid w:val="00B95320"/>
    <w:rsid w:val="00B95C76"/>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0F3B"/>
    <w:rsid w:val="00BB2B08"/>
    <w:rsid w:val="00BB2CDD"/>
    <w:rsid w:val="00BB39D7"/>
    <w:rsid w:val="00BB4EE7"/>
    <w:rsid w:val="00BB5192"/>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EA7"/>
    <w:rsid w:val="00BE1135"/>
    <w:rsid w:val="00BE1A9B"/>
    <w:rsid w:val="00BE1DEC"/>
    <w:rsid w:val="00BE2093"/>
    <w:rsid w:val="00BE28A5"/>
    <w:rsid w:val="00BE2ADA"/>
    <w:rsid w:val="00BE38CD"/>
    <w:rsid w:val="00BE429B"/>
    <w:rsid w:val="00BE45F4"/>
    <w:rsid w:val="00BE4BC5"/>
    <w:rsid w:val="00BE5367"/>
    <w:rsid w:val="00BF215F"/>
    <w:rsid w:val="00BF3796"/>
    <w:rsid w:val="00BF428F"/>
    <w:rsid w:val="00BF4674"/>
    <w:rsid w:val="00BF4BEB"/>
    <w:rsid w:val="00BF5416"/>
    <w:rsid w:val="00BF618F"/>
    <w:rsid w:val="00BF6961"/>
    <w:rsid w:val="00BF78E8"/>
    <w:rsid w:val="00C00D1E"/>
    <w:rsid w:val="00C02EE3"/>
    <w:rsid w:val="00C04272"/>
    <w:rsid w:val="00C0491D"/>
    <w:rsid w:val="00C04CDF"/>
    <w:rsid w:val="00C04E5D"/>
    <w:rsid w:val="00C064D3"/>
    <w:rsid w:val="00C07481"/>
    <w:rsid w:val="00C125BA"/>
    <w:rsid w:val="00C12648"/>
    <w:rsid w:val="00C128A5"/>
    <w:rsid w:val="00C128C3"/>
    <w:rsid w:val="00C12BDD"/>
    <w:rsid w:val="00C137DC"/>
    <w:rsid w:val="00C1384B"/>
    <w:rsid w:val="00C13933"/>
    <w:rsid w:val="00C13F6A"/>
    <w:rsid w:val="00C14370"/>
    <w:rsid w:val="00C1455D"/>
    <w:rsid w:val="00C147F1"/>
    <w:rsid w:val="00C15985"/>
    <w:rsid w:val="00C16DE3"/>
    <w:rsid w:val="00C203C8"/>
    <w:rsid w:val="00C209AF"/>
    <w:rsid w:val="00C20A16"/>
    <w:rsid w:val="00C20B59"/>
    <w:rsid w:val="00C20C06"/>
    <w:rsid w:val="00C21D39"/>
    <w:rsid w:val="00C21F3F"/>
    <w:rsid w:val="00C2301B"/>
    <w:rsid w:val="00C23DE9"/>
    <w:rsid w:val="00C257EF"/>
    <w:rsid w:val="00C261E1"/>
    <w:rsid w:val="00C314AA"/>
    <w:rsid w:val="00C3177D"/>
    <w:rsid w:val="00C31D7A"/>
    <w:rsid w:val="00C31F01"/>
    <w:rsid w:val="00C3207C"/>
    <w:rsid w:val="00C32BBA"/>
    <w:rsid w:val="00C32F97"/>
    <w:rsid w:val="00C330A0"/>
    <w:rsid w:val="00C330E9"/>
    <w:rsid w:val="00C3356D"/>
    <w:rsid w:val="00C347E7"/>
    <w:rsid w:val="00C36691"/>
    <w:rsid w:val="00C369D2"/>
    <w:rsid w:val="00C36F07"/>
    <w:rsid w:val="00C371C6"/>
    <w:rsid w:val="00C410CD"/>
    <w:rsid w:val="00C41746"/>
    <w:rsid w:val="00C41B8D"/>
    <w:rsid w:val="00C41C53"/>
    <w:rsid w:val="00C4366D"/>
    <w:rsid w:val="00C43932"/>
    <w:rsid w:val="00C43A10"/>
    <w:rsid w:val="00C43C77"/>
    <w:rsid w:val="00C4535F"/>
    <w:rsid w:val="00C45A8D"/>
    <w:rsid w:val="00C46691"/>
    <w:rsid w:val="00C46DD6"/>
    <w:rsid w:val="00C470E0"/>
    <w:rsid w:val="00C4783A"/>
    <w:rsid w:val="00C47CB0"/>
    <w:rsid w:val="00C50065"/>
    <w:rsid w:val="00C501FD"/>
    <w:rsid w:val="00C505C2"/>
    <w:rsid w:val="00C50796"/>
    <w:rsid w:val="00C517DF"/>
    <w:rsid w:val="00C519E7"/>
    <w:rsid w:val="00C51D40"/>
    <w:rsid w:val="00C529AF"/>
    <w:rsid w:val="00C52F48"/>
    <w:rsid w:val="00C549BB"/>
    <w:rsid w:val="00C5562B"/>
    <w:rsid w:val="00C56E07"/>
    <w:rsid w:val="00C575B1"/>
    <w:rsid w:val="00C603A4"/>
    <w:rsid w:val="00C6093B"/>
    <w:rsid w:val="00C610E6"/>
    <w:rsid w:val="00C63772"/>
    <w:rsid w:val="00C64184"/>
    <w:rsid w:val="00C642AC"/>
    <w:rsid w:val="00C650D4"/>
    <w:rsid w:val="00C667F4"/>
    <w:rsid w:val="00C672EC"/>
    <w:rsid w:val="00C70367"/>
    <w:rsid w:val="00C70420"/>
    <w:rsid w:val="00C70489"/>
    <w:rsid w:val="00C70732"/>
    <w:rsid w:val="00C708BF"/>
    <w:rsid w:val="00C710E2"/>
    <w:rsid w:val="00C71BEC"/>
    <w:rsid w:val="00C74164"/>
    <w:rsid w:val="00C75112"/>
    <w:rsid w:val="00C7574E"/>
    <w:rsid w:val="00C75C7D"/>
    <w:rsid w:val="00C76CF3"/>
    <w:rsid w:val="00C7716E"/>
    <w:rsid w:val="00C7722C"/>
    <w:rsid w:val="00C77A17"/>
    <w:rsid w:val="00C80087"/>
    <w:rsid w:val="00C81610"/>
    <w:rsid w:val="00C82AC6"/>
    <w:rsid w:val="00C830F6"/>
    <w:rsid w:val="00C83C38"/>
    <w:rsid w:val="00C83EA6"/>
    <w:rsid w:val="00C845B3"/>
    <w:rsid w:val="00C84B5D"/>
    <w:rsid w:val="00C84BBF"/>
    <w:rsid w:val="00C852F7"/>
    <w:rsid w:val="00C870D1"/>
    <w:rsid w:val="00C8747F"/>
    <w:rsid w:val="00C90EE0"/>
    <w:rsid w:val="00C9364E"/>
    <w:rsid w:val="00C93ECD"/>
    <w:rsid w:val="00C944F5"/>
    <w:rsid w:val="00C946F3"/>
    <w:rsid w:val="00C948DA"/>
    <w:rsid w:val="00C956EA"/>
    <w:rsid w:val="00C95AD2"/>
    <w:rsid w:val="00C95E59"/>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4B38"/>
    <w:rsid w:val="00CB63EC"/>
    <w:rsid w:val="00CB659D"/>
    <w:rsid w:val="00CB7A3C"/>
    <w:rsid w:val="00CC0E03"/>
    <w:rsid w:val="00CC1F2C"/>
    <w:rsid w:val="00CC229E"/>
    <w:rsid w:val="00CC2499"/>
    <w:rsid w:val="00CC2DFC"/>
    <w:rsid w:val="00CC4D24"/>
    <w:rsid w:val="00CC51E3"/>
    <w:rsid w:val="00CC6035"/>
    <w:rsid w:val="00CC6326"/>
    <w:rsid w:val="00CC647D"/>
    <w:rsid w:val="00CC6DEF"/>
    <w:rsid w:val="00CD094B"/>
    <w:rsid w:val="00CD0ED6"/>
    <w:rsid w:val="00CD10C4"/>
    <w:rsid w:val="00CD178B"/>
    <w:rsid w:val="00CD1FF7"/>
    <w:rsid w:val="00CD261B"/>
    <w:rsid w:val="00CD2793"/>
    <w:rsid w:val="00CD43DC"/>
    <w:rsid w:val="00CD4CE4"/>
    <w:rsid w:val="00CD4D4A"/>
    <w:rsid w:val="00CD692E"/>
    <w:rsid w:val="00CD724C"/>
    <w:rsid w:val="00CE0966"/>
    <w:rsid w:val="00CE0A8B"/>
    <w:rsid w:val="00CE0E42"/>
    <w:rsid w:val="00CE0EEC"/>
    <w:rsid w:val="00CE1E76"/>
    <w:rsid w:val="00CE3166"/>
    <w:rsid w:val="00CE36D1"/>
    <w:rsid w:val="00CE39B1"/>
    <w:rsid w:val="00CE3D40"/>
    <w:rsid w:val="00CE54B2"/>
    <w:rsid w:val="00CE5E85"/>
    <w:rsid w:val="00CE7213"/>
    <w:rsid w:val="00CF0C03"/>
    <w:rsid w:val="00CF0C0F"/>
    <w:rsid w:val="00CF103F"/>
    <w:rsid w:val="00CF19B2"/>
    <w:rsid w:val="00CF2EDA"/>
    <w:rsid w:val="00CF477E"/>
    <w:rsid w:val="00CF47F6"/>
    <w:rsid w:val="00CF4EC7"/>
    <w:rsid w:val="00CF501A"/>
    <w:rsid w:val="00CF62DC"/>
    <w:rsid w:val="00CF69C6"/>
    <w:rsid w:val="00CF78BE"/>
    <w:rsid w:val="00D004AE"/>
    <w:rsid w:val="00D00BD3"/>
    <w:rsid w:val="00D00FB9"/>
    <w:rsid w:val="00D013E7"/>
    <w:rsid w:val="00D027A5"/>
    <w:rsid w:val="00D0319C"/>
    <w:rsid w:val="00D0322A"/>
    <w:rsid w:val="00D045CF"/>
    <w:rsid w:val="00D04C0F"/>
    <w:rsid w:val="00D05DE4"/>
    <w:rsid w:val="00D06294"/>
    <w:rsid w:val="00D0678D"/>
    <w:rsid w:val="00D069EA"/>
    <w:rsid w:val="00D07B2B"/>
    <w:rsid w:val="00D1074F"/>
    <w:rsid w:val="00D10DD7"/>
    <w:rsid w:val="00D10E1F"/>
    <w:rsid w:val="00D1119F"/>
    <w:rsid w:val="00D11365"/>
    <w:rsid w:val="00D11FFB"/>
    <w:rsid w:val="00D12D13"/>
    <w:rsid w:val="00D12D84"/>
    <w:rsid w:val="00D1364C"/>
    <w:rsid w:val="00D1388F"/>
    <w:rsid w:val="00D14304"/>
    <w:rsid w:val="00D15E9F"/>
    <w:rsid w:val="00D16205"/>
    <w:rsid w:val="00D1703E"/>
    <w:rsid w:val="00D174F8"/>
    <w:rsid w:val="00D17540"/>
    <w:rsid w:val="00D17A59"/>
    <w:rsid w:val="00D20D85"/>
    <w:rsid w:val="00D22512"/>
    <w:rsid w:val="00D25113"/>
    <w:rsid w:val="00D254A6"/>
    <w:rsid w:val="00D26555"/>
    <w:rsid w:val="00D27221"/>
    <w:rsid w:val="00D27C94"/>
    <w:rsid w:val="00D27DBE"/>
    <w:rsid w:val="00D30E85"/>
    <w:rsid w:val="00D311F5"/>
    <w:rsid w:val="00D322D6"/>
    <w:rsid w:val="00D33F7C"/>
    <w:rsid w:val="00D34A62"/>
    <w:rsid w:val="00D35248"/>
    <w:rsid w:val="00D35691"/>
    <w:rsid w:val="00D3650D"/>
    <w:rsid w:val="00D366FB"/>
    <w:rsid w:val="00D36730"/>
    <w:rsid w:val="00D36E4D"/>
    <w:rsid w:val="00D37033"/>
    <w:rsid w:val="00D40EA3"/>
    <w:rsid w:val="00D418B8"/>
    <w:rsid w:val="00D419C7"/>
    <w:rsid w:val="00D43D94"/>
    <w:rsid w:val="00D441FB"/>
    <w:rsid w:val="00D444B5"/>
    <w:rsid w:val="00D44550"/>
    <w:rsid w:val="00D4554E"/>
    <w:rsid w:val="00D45603"/>
    <w:rsid w:val="00D46CE3"/>
    <w:rsid w:val="00D47A8E"/>
    <w:rsid w:val="00D502AB"/>
    <w:rsid w:val="00D516BB"/>
    <w:rsid w:val="00D516CC"/>
    <w:rsid w:val="00D5241E"/>
    <w:rsid w:val="00D52909"/>
    <w:rsid w:val="00D533C1"/>
    <w:rsid w:val="00D53605"/>
    <w:rsid w:val="00D53E25"/>
    <w:rsid w:val="00D5412F"/>
    <w:rsid w:val="00D544EB"/>
    <w:rsid w:val="00D54D25"/>
    <w:rsid w:val="00D54D60"/>
    <w:rsid w:val="00D54E74"/>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3BAB"/>
    <w:rsid w:val="00D74268"/>
    <w:rsid w:val="00D74A7B"/>
    <w:rsid w:val="00D74C8D"/>
    <w:rsid w:val="00D759A1"/>
    <w:rsid w:val="00D75AAF"/>
    <w:rsid w:val="00D767C9"/>
    <w:rsid w:val="00D76F0E"/>
    <w:rsid w:val="00D77956"/>
    <w:rsid w:val="00D77CC5"/>
    <w:rsid w:val="00D805D2"/>
    <w:rsid w:val="00D80779"/>
    <w:rsid w:val="00D80CC2"/>
    <w:rsid w:val="00D81C92"/>
    <w:rsid w:val="00D81E1E"/>
    <w:rsid w:val="00D820E2"/>
    <w:rsid w:val="00D82329"/>
    <w:rsid w:val="00D83C77"/>
    <w:rsid w:val="00D849F5"/>
    <w:rsid w:val="00D86774"/>
    <w:rsid w:val="00D87570"/>
    <w:rsid w:val="00D87984"/>
    <w:rsid w:val="00D928FB"/>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8BD"/>
    <w:rsid w:val="00DA1B3F"/>
    <w:rsid w:val="00DA3534"/>
    <w:rsid w:val="00DA3DE5"/>
    <w:rsid w:val="00DA3F1F"/>
    <w:rsid w:val="00DA48D9"/>
    <w:rsid w:val="00DA5AAB"/>
    <w:rsid w:val="00DA5C72"/>
    <w:rsid w:val="00DA61A6"/>
    <w:rsid w:val="00DA688B"/>
    <w:rsid w:val="00DA68F9"/>
    <w:rsid w:val="00DB0596"/>
    <w:rsid w:val="00DB0DF0"/>
    <w:rsid w:val="00DB1D3E"/>
    <w:rsid w:val="00DB1E3F"/>
    <w:rsid w:val="00DB37F0"/>
    <w:rsid w:val="00DB4843"/>
    <w:rsid w:val="00DB4DB5"/>
    <w:rsid w:val="00DB514D"/>
    <w:rsid w:val="00DB64B1"/>
    <w:rsid w:val="00DB6657"/>
    <w:rsid w:val="00DB7250"/>
    <w:rsid w:val="00DB72CD"/>
    <w:rsid w:val="00DB750E"/>
    <w:rsid w:val="00DB778F"/>
    <w:rsid w:val="00DB77E0"/>
    <w:rsid w:val="00DC11C2"/>
    <w:rsid w:val="00DC21A1"/>
    <w:rsid w:val="00DC29B4"/>
    <w:rsid w:val="00DC343F"/>
    <w:rsid w:val="00DC40E9"/>
    <w:rsid w:val="00DC6189"/>
    <w:rsid w:val="00DC66AE"/>
    <w:rsid w:val="00DC7299"/>
    <w:rsid w:val="00DD015D"/>
    <w:rsid w:val="00DD0457"/>
    <w:rsid w:val="00DD05EF"/>
    <w:rsid w:val="00DD1902"/>
    <w:rsid w:val="00DD23AC"/>
    <w:rsid w:val="00DD27C6"/>
    <w:rsid w:val="00DD3416"/>
    <w:rsid w:val="00DD459E"/>
    <w:rsid w:val="00DD4F99"/>
    <w:rsid w:val="00DD6277"/>
    <w:rsid w:val="00DD6549"/>
    <w:rsid w:val="00DD7338"/>
    <w:rsid w:val="00DD7F99"/>
    <w:rsid w:val="00DE0601"/>
    <w:rsid w:val="00DE0C72"/>
    <w:rsid w:val="00DE0F50"/>
    <w:rsid w:val="00DE110D"/>
    <w:rsid w:val="00DE1EDF"/>
    <w:rsid w:val="00DE22A8"/>
    <w:rsid w:val="00DE2450"/>
    <w:rsid w:val="00DE2692"/>
    <w:rsid w:val="00DE2F7C"/>
    <w:rsid w:val="00DE47DB"/>
    <w:rsid w:val="00DE597F"/>
    <w:rsid w:val="00DE639E"/>
    <w:rsid w:val="00DE6E6D"/>
    <w:rsid w:val="00DE7076"/>
    <w:rsid w:val="00DE73BF"/>
    <w:rsid w:val="00DE74A2"/>
    <w:rsid w:val="00DE75DA"/>
    <w:rsid w:val="00DE7AAC"/>
    <w:rsid w:val="00DE7FB4"/>
    <w:rsid w:val="00DF0441"/>
    <w:rsid w:val="00DF06F3"/>
    <w:rsid w:val="00DF1969"/>
    <w:rsid w:val="00DF30FF"/>
    <w:rsid w:val="00DF448E"/>
    <w:rsid w:val="00DF61CC"/>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5FC2"/>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DCF"/>
    <w:rsid w:val="00E2710D"/>
    <w:rsid w:val="00E30B2C"/>
    <w:rsid w:val="00E31170"/>
    <w:rsid w:val="00E315E4"/>
    <w:rsid w:val="00E3239B"/>
    <w:rsid w:val="00E335B0"/>
    <w:rsid w:val="00E33ED8"/>
    <w:rsid w:val="00E34D2E"/>
    <w:rsid w:val="00E34E20"/>
    <w:rsid w:val="00E368A1"/>
    <w:rsid w:val="00E40045"/>
    <w:rsid w:val="00E40A30"/>
    <w:rsid w:val="00E4119D"/>
    <w:rsid w:val="00E41AE6"/>
    <w:rsid w:val="00E41F88"/>
    <w:rsid w:val="00E42352"/>
    <w:rsid w:val="00E43CCD"/>
    <w:rsid w:val="00E44B7F"/>
    <w:rsid w:val="00E4692D"/>
    <w:rsid w:val="00E46CB3"/>
    <w:rsid w:val="00E472E8"/>
    <w:rsid w:val="00E47573"/>
    <w:rsid w:val="00E4778B"/>
    <w:rsid w:val="00E477E8"/>
    <w:rsid w:val="00E50BAF"/>
    <w:rsid w:val="00E50FB8"/>
    <w:rsid w:val="00E517EA"/>
    <w:rsid w:val="00E5236E"/>
    <w:rsid w:val="00E52484"/>
    <w:rsid w:val="00E53B10"/>
    <w:rsid w:val="00E53E83"/>
    <w:rsid w:val="00E5421B"/>
    <w:rsid w:val="00E55ECC"/>
    <w:rsid w:val="00E569C8"/>
    <w:rsid w:val="00E57361"/>
    <w:rsid w:val="00E57E48"/>
    <w:rsid w:val="00E60314"/>
    <w:rsid w:val="00E6074A"/>
    <w:rsid w:val="00E60786"/>
    <w:rsid w:val="00E626C1"/>
    <w:rsid w:val="00E63418"/>
    <w:rsid w:val="00E6342C"/>
    <w:rsid w:val="00E63B74"/>
    <w:rsid w:val="00E64AAD"/>
    <w:rsid w:val="00E650A7"/>
    <w:rsid w:val="00E66D09"/>
    <w:rsid w:val="00E67B09"/>
    <w:rsid w:val="00E70310"/>
    <w:rsid w:val="00E70730"/>
    <w:rsid w:val="00E71353"/>
    <w:rsid w:val="00E71CB1"/>
    <w:rsid w:val="00E71DA2"/>
    <w:rsid w:val="00E728D2"/>
    <w:rsid w:val="00E72A28"/>
    <w:rsid w:val="00E7300C"/>
    <w:rsid w:val="00E73646"/>
    <w:rsid w:val="00E74A02"/>
    <w:rsid w:val="00E757A2"/>
    <w:rsid w:val="00E75CC8"/>
    <w:rsid w:val="00E75F68"/>
    <w:rsid w:val="00E76930"/>
    <w:rsid w:val="00E76C26"/>
    <w:rsid w:val="00E76F17"/>
    <w:rsid w:val="00E81A77"/>
    <w:rsid w:val="00E81E2A"/>
    <w:rsid w:val="00E82EB1"/>
    <w:rsid w:val="00E82F93"/>
    <w:rsid w:val="00E84859"/>
    <w:rsid w:val="00E84B17"/>
    <w:rsid w:val="00E85B57"/>
    <w:rsid w:val="00E863DB"/>
    <w:rsid w:val="00E8657E"/>
    <w:rsid w:val="00E86FC4"/>
    <w:rsid w:val="00E9062E"/>
    <w:rsid w:val="00E90709"/>
    <w:rsid w:val="00E9132F"/>
    <w:rsid w:val="00E9232A"/>
    <w:rsid w:val="00E928FF"/>
    <w:rsid w:val="00E92D5C"/>
    <w:rsid w:val="00E92FDF"/>
    <w:rsid w:val="00E93761"/>
    <w:rsid w:val="00E9376B"/>
    <w:rsid w:val="00E947E9"/>
    <w:rsid w:val="00E94BCA"/>
    <w:rsid w:val="00E96985"/>
    <w:rsid w:val="00E971EE"/>
    <w:rsid w:val="00E979F9"/>
    <w:rsid w:val="00EA0305"/>
    <w:rsid w:val="00EA0CF8"/>
    <w:rsid w:val="00EA1F15"/>
    <w:rsid w:val="00EA3296"/>
    <w:rsid w:val="00EA385F"/>
    <w:rsid w:val="00EA3B13"/>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6B21"/>
    <w:rsid w:val="00EB722D"/>
    <w:rsid w:val="00EB7C32"/>
    <w:rsid w:val="00EC0287"/>
    <w:rsid w:val="00EC06A5"/>
    <w:rsid w:val="00EC0C29"/>
    <w:rsid w:val="00EC224C"/>
    <w:rsid w:val="00EC2294"/>
    <w:rsid w:val="00EC2564"/>
    <w:rsid w:val="00EC2ED4"/>
    <w:rsid w:val="00EC3265"/>
    <w:rsid w:val="00EC4A8B"/>
    <w:rsid w:val="00EC5036"/>
    <w:rsid w:val="00EC6C28"/>
    <w:rsid w:val="00EC6CFE"/>
    <w:rsid w:val="00EC70BE"/>
    <w:rsid w:val="00EC7201"/>
    <w:rsid w:val="00EC7B20"/>
    <w:rsid w:val="00ED0109"/>
    <w:rsid w:val="00ED0745"/>
    <w:rsid w:val="00ED08BF"/>
    <w:rsid w:val="00ED1DC6"/>
    <w:rsid w:val="00ED2CE1"/>
    <w:rsid w:val="00ED3696"/>
    <w:rsid w:val="00ED3AE4"/>
    <w:rsid w:val="00ED5553"/>
    <w:rsid w:val="00ED6D0F"/>
    <w:rsid w:val="00ED70D0"/>
    <w:rsid w:val="00EE1E53"/>
    <w:rsid w:val="00EE259C"/>
    <w:rsid w:val="00EE31DA"/>
    <w:rsid w:val="00EE3829"/>
    <w:rsid w:val="00EE54B3"/>
    <w:rsid w:val="00EE5757"/>
    <w:rsid w:val="00EE5A1E"/>
    <w:rsid w:val="00EE65AF"/>
    <w:rsid w:val="00EE65B7"/>
    <w:rsid w:val="00EE7672"/>
    <w:rsid w:val="00EF0719"/>
    <w:rsid w:val="00EF166C"/>
    <w:rsid w:val="00EF19D3"/>
    <w:rsid w:val="00EF3020"/>
    <w:rsid w:val="00EF32E9"/>
    <w:rsid w:val="00EF35FC"/>
    <w:rsid w:val="00EF3BCD"/>
    <w:rsid w:val="00EF53B5"/>
    <w:rsid w:val="00EF6D72"/>
    <w:rsid w:val="00F006DC"/>
    <w:rsid w:val="00F011E4"/>
    <w:rsid w:val="00F01220"/>
    <w:rsid w:val="00F01650"/>
    <w:rsid w:val="00F01DE8"/>
    <w:rsid w:val="00F02C65"/>
    <w:rsid w:val="00F0339C"/>
    <w:rsid w:val="00F03D63"/>
    <w:rsid w:val="00F060FF"/>
    <w:rsid w:val="00F066FF"/>
    <w:rsid w:val="00F06ED9"/>
    <w:rsid w:val="00F078F0"/>
    <w:rsid w:val="00F107FE"/>
    <w:rsid w:val="00F10C7F"/>
    <w:rsid w:val="00F11A3C"/>
    <w:rsid w:val="00F11C24"/>
    <w:rsid w:val="00F12221"/>
    <w:rsid w:val="00F142A4"/>
    <w:rsid w:val="00F14367"/>
    <w:rsid w:val="00F150B4"/>
    <w:rsid w:val="00F1540A"/>
    <w:rsid w:val="00F154BB"/>
    <w:rsid w:val="00F1590F"/>
    <w:rsid w:val="00F164DE"/>
    <w:rsid w:val="00F16A28"/>
    <w:rsid w:val="00F2046D"/>
    <w:rsid w:val="00F20A13"/>
    <w:rsid w:val="00F213FB"/>
    <w:rsid w:val="00F22538"/>
    <w:rsid w:val="00F239E1"/>
    <w:rsid w:val="00F25313"/>
    <w:rsid w:val="00F25391"/>
    <w:rsid w:val="00F2618E"/>
    <w:rsid w:val="00F26696"/>
    <w:rsid w:val="00F304B0"/>
    <w:rsid w:val="00F31ACE"/>
    <w:rsid w:val="00F32DE9"/>
    <w:rsid w:val="00F344E0"/>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730"/>
    <w:rsid w:val="00F45900"/>
    <w:rsid w:val="00F45EA9"/>
    <w:rsid w:val="00F46206"/>
    <w:rsid w:val="00F46473"/>
    <w:rsid w:val="00F46821"/>
    <w:rsid w:val="00F46EB2"/>
    <w:rsid w:val="00F478AC"/>
    <w:rsid w:val="00F47D54"/>
    <w:rsid w:val="00F5044F"/>
    <w:rsid w:val="00F50931"/>
    <w:rsid w:val="00F5101B"/>
    <w:rsid w:val="00F517CE"/>
    <w:rsid w:val="00F51DA8"/>
    <w:rsid w:val="00F52E0B"/>
    <w:rsid w:val="00F5359C"/>
    <w:rsid w:val="00F53C97"/>
    <w:rsid w:val="00F53D38"/>
    <w:rsid w:val="00F54DA5"/>
    <w:rsid w:val="00F550EA"/>
    <w:rsid w:val="00F55A73"/>
    <w:rsid w:val="00F55E2B"/>
    <w:rsid w:val="00F56F9F"/>
    <w:rsid w:val="00F575B7"/>
    <w:rsid w:val="00F57D96"/>
    <w:rsid w:val="00F614AF"/>
    <w:rsid w:val="00F62C9C"/>
    <w:rsid w:val="00F6393E"/>
    <w:rsid w:val="00F65C7E"/>
    <w:rsid w:val="00F65DF3"/>
    <w:rsid w:val="00F66660"/>
    <w:rsid w:val="00F678C2"/>
    <w:rsid w:val="00F67EFA"/>
    <w:rsid w:val="00F70828"/>
    <w:rsid w:val="00F72336"/>
    <w:rsid w:val="00F727F0"/>
    <w:rsid w:val="00F733A2"/>
    <w:rsid w:val="00F739A4"/>
    <w:rsid w:val="00F74566"/>
    <w:rsid w:val="00F74673"/>
    <w:rsid w:val="00F75159"/>
    <w:rsid w:val="00F76291"/>
    <w:rsid w:val="00F76927"/>
    <w:rsid w:val="00F8022F"/>
    <w:rsid w:val="00F8147C"/>
    <w:rsid w:val="00F81578"/>
    <w:rsid w:val="00F81A20"/>
    <w:rsid w:val="00F81AB6"/>
    <w:rsid w:val="00F82A69"/>
    <w:rsid w:val="00F832CD"/>
    <w:rsid w:val="00F84767"/>
    <w:rsid w:val="00F84F0F"/>
    <w:rsid w:val="00F850F9"/>
    <w:rsid w:val="00F86506"/>
    <w:rsid w:val="00F870E4"/>
    <w:rsid w:val="00F87142"/>
    <w:rsid w:val="00F871C1"/>
    <w:rsid w:val="00F878C2"/>
    <w:rsid w:val="00F90ADC"/>
    <w:rsid w:val="00F90D23"/>
    <w:rsid w:val="00F90F1F"/>
    <w:rsid w:val="00F914A6"/>
    <w:rsid w:val="00F91531"/>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C9E"/>
    <w:rsid w:val="00FA200F"/>
    <w:rsid w:val="00FA337F"/>
    <w:rsid w:val="00FA42E7"/>
    <w:rsid w:val="00FA63E7"/>
    <w:rsid w:val="00FA641D"/>
    <w:rsid w:val="00FA7946"/>
    <w:rsid w:val="00FB0DA0"/>
    <w:rsid w:val="00FB10F4"/>
    <w:rsid w:val="00FB158E"/>
    <w:rsid w:val="00FB2497"/>
    <w:rsid w:val="00FB4B15"/>
    <w:rsid w:val="00FB5810"/>
    <w:rsid w:val="00FB5DDA"/>
    <w:rsid w:val="00FB5E39"/>
    <w:rsid w:val="00FB69C8"/>
    <w:rsid w:val="00FB6EC2"/>
    <w:rsid w:val="00FB7850"/>
    <w:rsid w:val="00FC0010"/>
    <w:rsid w:val="00FC03D1"/>
    <w:rsid w:val="00FC1981"/>
    <w:rsid w:val="00FC27A9"/>
    <w:rsid w:val="00FC2823"/>
    <w:rsid w:val="00FC327D"/>
    <w:rsid w:val="00FC33F4"/>
    <w:rsid w:val="00FC3602"/>
    <w:rsid w:val="00FC4E6F"/>
    <w:rsid w:val="00FC4FE5"/>
    <w:rsid w:val="00FC5A31"/>
    <w:rsid w:val="00FC6200"/>
    <w:rsid w:val="00FC6E3D"/>
    <w:rsid w:val="00FD0A58"/>
    <w:rsid w:val="00FD0C71"/>
    <w:rsid w:val="00FD0F21"/>
    <w:rsid w:val="00FD0FC5"/>
    <w:rsid w:val="00FD1AC2"/>
    <w:rsid w:val="00FD2CB9"/>
    <w:rsid w:val="00FD2E59"/>
    <w:rsid w:val="00FD3259"/>
    <w:rsid w:val="00FD5430"/>
    <w:rsid w:val="00FD5983"/>
    <w:rsid w:val="00FD65F8"/>
    <w:rsid w:val="00FD78ED"/>
    <w:rsid w:val="00FE0D20"/>
    <w:rsid w:val="00FE1FEA"/>
    <w:rsid w:val="00FE27D4"/>
    <w:rsid w:val="00FE34C3"/>
    <w:rsid w:val="00FE432F"/>
    <w:rsid w:val="00FE4701"/>
    <w:rsid w:val="00FE5354"/>
    <w:rsid w:val="00FE5473"/>
    <w:rsid w:val="00FE7B6C"/>
    <w:rsid w:val="00FF033C"/>
    <w:rsid w:val="00FF0665"/>
    <w:rsid w:val="00FF0A38"/>
    <w:rsid w:val="00FF0C41"/>
    <w:rsid w:val="00FF3B72"/>
    <w:rsid w:val="00FF42B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E77BFC4-8EB3-463F-80A4-6373B485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DefaultParagraphFont"/>
    <w:rsid w:val="00331862"/>
  </w:style>
  <w:style w:type="character" w:customStyle="1" w:styleId="Heading2Char">
    <w:name w:val="Heading 2 Char"/>
    <w:aliases w:val="H2 Char1,h2 Char,DO NOT USE_h2 Char,h21 Char,Heading 2 3GPP Char"/>
    <w:basedOn w:val="DefaultParagraphFont"/>
    <w:link w:val="Heading2"/>
    <w:uiPriority w:val="9"/>
    <w:rsid w:val="007F7B3A"/>
    <w:rPr>
      <w:rFonts w:ascii="Arial" w:hAnsi="Arial"/>
      <w:sz w:val="32"/>
      <w:lang w:val="en-GB" w:eastAsia="ja-JP"/>
    </w:rPr>
  </w:style>
  <w:style w:type="character" w:customStyle="1" w:styleId="Heading3Char">
    <w:name w:val="Heading 3 Char"/>
    <w:aliases w:val="Heading 3 3GPP Char"/>
    <w:basedOn w:val="DefaultParagraphFont"/>
    <w:link w:val="Heading3"/>
    <w:rsid w:val="007F7B3A"/>
    <w:rPr>
      <w:rFonts w:ascii="Arial" w:hAnsi="Arial"/>
      <w:sz w:val="28"/>
      <w:lang w:val="en-GB" w:eastAsia="ja-JP"/>
    </w:rPr>
  </w:style>
  <w:style w:type="character" w:customStyle="1" w:styleId="CommentTextChar">
    <w:name w:val="Comment Text Char"/>
    <w:link w:val="CommentText"/>
    <w:rsid w:val="00EE38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5311777">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EC0B2-C018-4321-84DE-2854BDE2D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10</Pages>
  <Words>3712</Words>
  <Characters>21160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10</cp:revision>
  <cp:lastPrinted>2019-02-06T17:41:00Z</cp:lastPrinted>
  <dcterms:created xsi:type="dcterms:W3CDTF">2021-01-13T12:42:00Z</dcterms:created>
  <dcterms:modified xsi:type="dcterms:W3CDTF">2021-01-14T16:25:00Z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(3)V9ShqGk9q+0AoQ96iqtxjL4zVceiP9o9JHYUbF1vPnkY23eG6Y5bHqtClQyYhrWRiH7oFieZ
QNdONvZgtPYnPAQ8KJKtMgvBaoVwzpc+3un8nedeRHZzZEdjo9gj8tX4CH7xEmh5EFdX9Dwf
HfZAWMVr8eQXGI07QKdR4Tb9rjJ9wLJIkD4jVZ4RCQTzVsXx1xg2xctxE0YDiz9ik0KHJZqn
Caf4LfbP8JS2IyAwu3</vt:lpwstr>
  </property>
  <property fmtid="{D5CDD505-2E9C-101B-9397-08002B2CF9AE}" pid="4" name="_2015_ms_pID_7253431">
    <vt:lpwstr>FfHNLOR8imNg9HW9uR6Dc493cxsRzXYoZSvI2Y0unOGJRmLknLMIPI
QQdNO9dlqLE74vrd5W16iV08zE8f86P7ttq6wKu8B1yK0CqP5I5dp8hdWt4dvB3IfqleXL0F
1tDp5Q5YZ26VDZcaatPziqNH/3spdudtth3vQttpet2O2S+MStiDQQd9iyUVSgyQdnHZstas
fh3coUibhcEC9n/UtoQUhBGgR77WwQy+AHNP</vt:lpwstr>
  </property>
  <property fmtid="{D5CDD505-2E9C-101B-9397-08002B2CF9AE}" pid="5" name="_2015_ms_pID_7253432">
    <vt:lpwstr>4Q==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1610330674</vt:lpwstr>
  </property>
</Properties>
</file>